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关于支持专业服务机构深度参与进一步对外开放的政策的建议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张展豪</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20250334</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河套发展署,市发展和改革委员会,市工业和信息化局,市财政局,市人力资源和社会保障局,市市场监督管理局,市前海管理局,市司法局,深圳市税务局,市委金融办</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党的二十大报告和中央经济工作会议均明确要求以更高水平的对外开放带动国内国际双循环，全面提升自由贸易试验区和海南自由贸易港的改革试点力度，稳步推进服务业开放。深圳作为社会主义先行示范区和改革开放前沿，连接港澳、面向全球，理应更好地发挥优势，引导专业服务机构（涵盖法律、会计、金融、咨询、知识产权、环境合规、数字化转型等领域）深度参与“扩大对外开放”与“制度型开放”，为城市及全国高质量发展提供关键支撑。</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建议1、以前海及河套为试点进一步扩大对专业服务机构的优惠政策支持范围及支持力度</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为形成可复制、可推广的改革成果，可在前海和河套地区率先开展专业服务机构深度参与对外开放的试点。深圳市前海管理局可结合深圳市商务局、深圳市发展和改革委员会、深圳市财政局、深圳市司法局、深圳市人力资源和社会保障局等多部门的力量，对人才引进、资质互认、行业准入、税收优惠等改革举措进行动态评估和优化调整。在现有的《关于支持前海深港现代服务业合作区涉税服务业创新发展的若干措施》等政策基础上，建议进一步将会计、法律、金融咨询等专业服务机构纳入扶持范围，适度扩大培训补贴和执业考试资助，对前海及河套区域内开展联合税务、法律及财务服务的项目在所得税返还或免征方面给予更加灵活的探索空间。通过建立政策沟通与协调平台，加强试点区域与其他区域之间的信息交流和成果共享，尽快提炼可复制经验并向全市推广，为深圳乃至全国加快构建高水平对外开放新格局提供实践基础和制度保障。</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建议2、深化专业服务领域与港澳的协同创新与资源共享</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依托粤港澳大湾区建设，需要进一步强化深圳与香港、澳门在专业服务领域的衔接与联动。深圳市前海管理局可与深圳市商务局、深圳市司法局、深圳市地方金融监督管理局以及相关行业组织一道，设立常态化的湾区专业服务联席会议机制，共同探讨和制定跨境金融、法律、税务、会计、知识产权等领域的业务规范与标准。通过引入港澳地区国际仲裁和跨境金融创新的成功经验，提升湾区在国际经贸规则制定和纠纷解决机制方面的话语权。深圳市商务局和前海管理局还可牵头与港澳共同组建“一带一路”海外专业服务联盟，整合优质律所、会计师事务所、投融资机构以及咨询公司资源，为中国企业在海外投融资、工程承包、跨境风险管理等方面提供一站式解决方案。借此不但能强化大湾区在全球产业链与供应链体系中的枢纽地位，也可将深圳的优质专业服务辐射至更广阔的海外市场，助力国家整体对外开放战略实施。</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建议3、加强税收优惠支持及海外专业人才补贴</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在引领专业服务创新发展的过程中，深圳市财政局可联合深圳市税务局、深圳市商务局和深圳市人力资源和社会保障局，针对跨境业务开发、海外市场研究、数字化服务模式等研发投入加大财税优惠与补贴力度，为专业服务机构的信息化、智能化升级提供保障。对满足国际资质要求且在深执业的专业人才，比如持有HKICPA、AICPA、ACCA等海外执业证书的会计师、律师、咨询顾问等，可在生活配套、住房、交通以及执业奖励上提供专项补贴，通过降低其来深发展的综合成本吸引更多国际化高端人才。同时，深圳市人力资源和社会保障局可与深圳市财政局共同设立专门的培训资助项目，为本土专业服务从业者参加海外培训、考取国际执业证书提供经费支持，系统培育兼具国际视野与本土经验的复合型人才队伍。通过这类“外引+内培”的方式，形成对高端专业资源的持续汇聚效应，支撑深圳乃至全国更高水平的对外开放与制度型开放。</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建议4、完善跨境执业资质互认与人才流动机制</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为加快跨境执业资质互认的步伐，可由深圳市司法局在法律、会计、金融、工程、咨询等领域牵头开展与港澳及国际专业团体的对接，通过与深圳市商务局、深圳市人力资源和社会保障局、市市场监督管理局、市前海管理局等部门协同，逐步简化涉外执业资格审批流程和注册手续。对于来自香港、澳门的持有特定专业证书的专业人才（如HKICPA、香港执业律师等），应适当放宽居留许可、工作签证办理以及跨境社保衔接的要求，并在税务、外汇结算、行政审批等环节设立绿色通道和优惠扶持政策，以实现高端人才跨境流动的便利化。与此同时，深圳市人力资源和社会保障局和深圳市商务局可联合鼓励本土专业服务机构在港澳及一带一路地区及国家设立分支，通过简化项目审批、减免部分税费、给予咨询服务指导等方式帮助其降低境外业务拓展成本。还可在财税、法律、外汇结算等方面提供精准咨询支持，形成系统化的跨境业务指导与风险管控体系。通过畅通高端人才流动渠道和加强本土机构海外布局，既可以解决跨境合规与管理瓶颈，也能不断夯实深圳作为国际化专业服务高地的竞争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建议5、构建“专业服务机构+产业”联动平台</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为推动专业服务机构与产业主体的深度协同，提升产业出海效率，形成专业服务与产业共同出海的协同效应。可由深圳市商务局牵头，并联合深圳市发展和改革委员会、深圳市工业和信息化局、深圳市地方金融监督管理局、深圳市市场监督管理局、深圳市前海管理局等部门共同搭建线上线下对接平台。通过平台整合跨境投融资、国际贸易合规、全球供应链管理等多领域数据信息，通过定期举办“产业-专业服务对接日”、企业项目路演等线下活动，为产业与专业服务机构提供“一站式”精准匹配与深度合作。通过平台实现信息共享并持续优化专业服务机构服务质量评估机制。收集企业在国际化发展过程中的痛点通过平台将信息传递给各符合资质的专业服务机构并对平台内专业服务机构的服务成果进行评估与反馈，持续优化合作模式。</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