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关于打造高水平“走出去”服务体系，提升全球市场“含深度”的建议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郭晨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20250013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市委外办,市前海管理局,河套发展署,市贸促会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十大报告提出要“高水平对外开放”，二十届三中全会提出“在扩大国际合作中提升开放能力，建设更高水平开放型经济新体制”，广东省委、深圳市委也作出了相应的决策部署，不断“织密服务企业网、扩大国际朋友圈”，全力服务企业开拓国际市场、寻找海外订单，推动对外投资，深度参与全球产业合作。作为“外贸第一城”，深圳在深入参与全球产业合作的过程中积极布局国际化发展，以高新技术产业链和科技创新企业为牵引，不断完善线上线下综合服务体系，努力开展市场推广和拓展渠道，取得了突出成效。截至2024年6月底，我市企业共在全球147个国家和地区投资设立了10266家企业及机构，累计实际投资额923.9亿美元，在全国各大城市中位居前列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与此同时，面对复杂多变的国际环境以及全球市场贸易政策波动的严峻挑战，深圳在服务企业“走出去”方面还存在一些问题和短板。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问题一：内部管理与服务统筹不足，难以集中发力。一是多头服务，涉外服务职能涉及市商务局、外办、贸促会、科创局等多个单位，缺少统筹；对外投资材料多、历时长，存在“多头备案”现象，企业对外投资需向商务、发改两部门提供近20份备案或核准材料；涉外服务商协会数量众多水平参差不齐。二是战略规划欠缺，深圳尚未制定海外经贸网络建设总体规划，驻外服务网点建设统筹不足，全市驻外机构在“一带一路”沿线的覆盖率约9%,仅为香港一半。且没有完全覆盖储能产品、汽车等优势产业产品出口地区，出海布局未完全匹配产业需求。三是政策制订不足，尚未出台专业服务机构出海等专项支持政策，对外投资融资手段相对单一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问题二：外部资源利用与协同合作不足，优势尚未发挥。香港作为内地联系世界的“超级联系人”，又是深圳最大出口贸易伙伴，但深港携手出海的合作力度还不够大，深港在海外展会合作、境外推广和专业服务等方面的合作比较有限。同时深圳与海外友好城市、海空港缺乏实质性合作和互惠政策，交流往来不足，近四成友港尚未与我市开通外贸航线，深圳的区位优势对“走出去”的支撑作用没有得到充分发挥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问题三：外事人才培养供给不足，制约出海步伐。深圳没有设使领馆，缺乏国家级外事外务平台，相应衍生的涉外服务机构和专业人才供给和支持存在不同程度短板。法律、财税等专业领域服务人才储备较弱，企业国际经营管理人才短缺，驻外机构中也缺少当地人才支持，出海活动过于依赖中介，放大了潜在风险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问题四：信息分散且流通不畅，平台功能不强。官方、协会、企业平台众多，服务信息各自分散，无统一入口。“走出去”平台信息数量不足，远低于北京、上海的官方平台，信息价值不够，以普及性的信息为主。信息共享不畅，市商务局建立的“综合信息数据库”尚未实现与其他涉外部门的互联互通，全市各部门在海外双招双引等方面的信息相互独立。华为、比亚迪等知名大企业出海信息没有得到有效整合和利用。信息传播不广，城市外宣推广活力有限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问题五：驻外服务网络建设有限，企业孤军奋战。全市共有32个驻外机构，总体上点少网散，有派驻人员的仅4个，主要负责出访联络接待工作，专业服务能力不足以支撑出海企业需求。专业服务机构“出海”数量不足、分布不均。境外园区数量不足，全国运营境外产业园区超180家，但深圳仅6家，海外创新中心运营功能较为传统低效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建议1、完善驻外机构规划、建设、管理，优化支撑作用，打造陪伴网络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在东盟、中亚、中东、俄罗斯等重点区域布局经贸代表处并派驻专业人员，增设布局“一带一路”、RCEP等区域办事处，依托大型央企、龙头企业和商协会以灵活运营机制分设驻外经贸联络处，拓展海外产品展示交易中心，推动展销中心与海外仓联动，服务深圳产品“走出去”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建议2、完善“走出去”平台服务体系，打造“前哨网络”信息枢纽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全面升级和扩大“走出去”平台信息资源，搭建海外经贸资源大数据中心，打通市发改委、商务局、国资委对海外投资项目的备案流程、标准信息，并接入平台，接入友好城市港口、重点企业布局、RCEP国家营商环境等海外资源分布图，绘制专业服务机构国际业务地图，组建“走出去”信息公开专家委员会，建立常态化信息发布机制，在友城中设立“深圳周”和“深圳日”，聚焦优势产业策划与友城共建合作与发展论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建议3、加强外事人才“引、育、留、用”，汇聚优秀外事人才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搭建外事人才数据库，制定紧缺人才名录，进行靶向招聘并纳入我市高层次人才体系，在驻外机构成立“人才服务窗口”负责海外引才，依托深圳中外合作高校建立“管理+业务+语言+文化”外事人才培养计划，培养法律、会计服务能力和跨文化交际能力，对外籍“高精尖缺”人才和创新团队推行“绿色通道+政策定制”服务，针对重点出海国家提供在地人才补助，设计中长期激励机制为国际高端人才提供入境、停居留与税收等便利优惠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建议4、用好香港资源，组建深港“走出去”联合体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依托前海和河套，推进深港服务业职业资格、服务标准、认证认可等领域规则对接，推动深企主动赴港设立分支机构，规划建设专业服务业跨境特殊经营区和集聚区，以“跨境双总部”“跨境人员双聘”等机制引进香港专业服务业机构，加强与香港贸发局及其海外办事处、商协会的沟通合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建议5、统筹全市资源，凝聚服务企业“走出去”合力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指定一个归口部门统筹协调涉外服务各项事务，培育一个涉外公共服务专门机构，搭建统一服务平台，整合各部门公共服务资源，出台一揽子政策，加快研究制定《关于建立健全深圳企业“走出去”支撑服务体系的若干措施》等政策文件，扩大深圳市“走出去”专项资金的支持范围和力度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