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深圳市商务局关于对市</w:t>
      </w:r>
      <w:r>
        <w:rPr>
          <w:rFonts w:hint="default" w:ascii="方正小标宋简体" w:eastAsia="方正小标宋简体"/>
          <w:sz w:val="44"/>
          <w:szCs w:val="44"/>
        </w:rPr>
        <w:t>政协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七</w:t>
      </w:r>
      <w:r>
        <w:rPr>
          <w:rFonts w:hint="eastAsia" w:ascii="方正小标宋简体" w:eastAsia="方正小标宋简体"/>
          <w:sz w:val="44"/>
          <w:szCs w:val="44"/>
        </w:rPr>
        <w:t>届</w:t>
      </w:r>
      <w:r>
        <w:rPr>
          <w:rFonts w:hint="default" w:ascii="方正小标宋简体" w:eastAsia="方正小标宋简体"/>
          <w:sz w:val="44"/>
          <w:szCs w:val="44"/>
        </w:rPr>
        <w:t>四</w:t>
      </w:r>
      <w:r>
        <w:rPr>
          <w:rFonts w:hint="eastAsia" w:ascii="方正小标宋简体" w:eastAsia="方正小标宋简体"/>
          <w:sz w:val="44"/>
          <w:szCs w:val="44"/>
        </w:rPr>
        <w:t>次会议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</w:pPr>
      <w:r>
        <w:rPr>
          <w:rFonts w:hint="eastAsia" w:ascii="方正小标宋简体" w:eastAsia="方正小标宋简体"/>
          <w:sz w:val="44"/>
          <w:szCs w:val="44"/>
        </w:rPr>
        <w:t>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2024</w:t>
      </w:r>
      <w:r>
        <w:rPr>
          <w:rFonts w:hint="default" w:ascii="方正小标宋简体" w:eastAsia="方正小标宋简体"/>
          <w:sz w:val="44"/>
          <w:szCs w:val="44"/>
          <w:lang w:eastAsia="zh-CN"/>
        </w:rPr>
        <w:t>0110</w:t>
      </w:r>
      <w:r>
        <w:rPr>
          <w:rFonts w:hint="eastAsia" w:ascii="方正小标宋简体" w:eastAsia="方正小标宋简体"/>
          <w:sz w:val="44"/>
          <w:szCs w:val="44"/>
        </w:rPr>
        <w:t>号</w:t>
      </w:r>
      <w:r>
        <w:rPr>
          <w:rFonts w:hint="default" w:ascii="方正小标宋简体" w:eastAsia="方正小标宋简体"/>
          <w:sz w:val="44"/>
          <w:szCs w:val="44"/>
        </w:rPr>
        <w:t>提案会</w:t>
      </w:r>
      <w:r>
        <w:rPr>
          <w:rFonts w:hint="eastAsia" w:ascii="方正小标宋简体" w:eastAsia="方正小标宋简体"/>
          <w:sz w:val="44"/>
          <w:szCs w:val="44"/>
        </w:rPr>
        <w:t>办意见的函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宝安区人民政府：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市政协七届四次会议第20240110号提案《关于打造影视级最佳视野景观群落,助推西部滨海文旅高质量发展的提案》收悉。关于“充分借助大铲湾码头的进出口核心优势，在周边3公里范围内，结合航空、物流、货物进出口、仓储、进出境服务、金融等产业打造跨境电商物流产业园”的建议，经研究，现提出以下会办意见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当前，按照国家和省市关于推动跨境电商高质量发展的工作部署，我局大力推进跨境电商产业集聚园区建设。截至目前，</w:t>
      </w:r>
      <w:r>
        <w:rPr>
          <w:rFonts w:hint="default" w:ascii="仿宋_GB2312" w:hAnsi="仿宋_GB2312" w:cs="仿宋_GB2312"/>
          <w:sz w:val="32"/>
          <w:szCs w:val="32"/>
        </w:rPr>
        <w:t>全市</w:t>
      </w:r>
      <w:r>
        <w:rPr>
          <w:rFonts w:hint="eastAsia" w:ascii="仿宋_GB2312" w:hAnsi="仿宋_GB2312" w:eastAsia="仿宋_GB2312" w:cs="仿宋_GB2312"/>
          <w:sz w:val="32"/>
          <w:szCs w:val="32"/>
        </w:rPr>
        <w:t>已建成5个国家级电子商务示范基地和2个省级跨境电商产业园区。我局正在研究制定的《深圳市关于推动跨境电子商务高质量发展的若干措施》中明确提出“</w:t>
      </w:r>
      <w:r>
        <w:rPr>
          <w:rFonts w:hint="default" w:ascii="仿宋_GB2312" w:hAnsi="仿宋_GB2312" w:cs="仿宋_GB2312"/>
          <w:sz w:val="32"/>
          <w:szCs w:val="32"/>
        </w:rPr>
        <w:t>支持</w:t>
      </w:r>
      <w:r>
        <w:rPr>
          <w:rFonts w:hint="eastAsia" w:ascii="仿宋_GB2312" w:hAnsi="仿宋_GB2312" w:eastAsia="仿宋_GB2312" w:cs="仿宋_GB2312"/>
          <w:sz w:val="32"/>
          <w:szCs w:val="32"/>
        </w:rPr>
        <w:t>各区结合产业特色和发展重点，引导跨境电商集聚发展，打造示范园区，增强集群发展效应”。我局将</w:t>
      </w:r>
      <w:r>
        <w:rPr>
          <w:rFonts w:hint="default" w:ascii="仿宋_GB2312" w:hAnsi="仿宋_GB2312" w:cs="仿宋_GB2312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sz w:val="32"/>
          <w:szCs w:val="32"/>
        </w:rPr>
        <w:t>力支持宝安区依托大铲湾港区航运、物流等优势，结合产业发展需要，打造跨境电商产业物流集聚发展园区，便利全市跨境电商企业“买全球、卖全球”，加速品牌出海。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0" w:firstLineChars="15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0" w:firstLineChars="15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0" w:firstLineChars="15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深圳市商务局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0" w:firstLineChars="15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年4月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600" w:lineRule="exact"/>
        <w:ind w:right="64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公开类型：依申请公开。</w:t>
      </w:r>
    </w:p>
    <w:sectPr>
      <w:footerReference r:id="rId3" w:type="default"/>
      <w:pgSz w:w="11906" w:h="16838"/>
      <w:pgMar w:top="1814" w:right="1474" w:bottom="1814" w:left="1474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4D"/>
    <w:family w:val="roman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WAAAAZHJzL1BLAQIUABQAAAAIAIdO4kDOqXm5zwAAAAUBAAAPAAAAAAAA&#10;AAEAIAAAADgAAABkcnMvZG93bnJldi54bWxQSwECFAAUAAAACACHTuJAF0mU5cwBAACnAwAADgAA&#10;AAAAAAABACAAAAA0AQAAZHJzL2Uyb0RvYy54bWxQSwUGAAAAAAYABgBZAQAAc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isplayBackgroundShape w:val="1"/>
  <w:embedSystemFonts/>
  <w:bordersDoNotSurroundHeader w:val="1"/>
  <w:bordersDoNotSurroundFooter w:val="1"/>
  <w:revisionView w:markup="0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DA095"/>
    <w:rsid w:val="12FD3F82"/>
    <w:rsid w:val="4FFEAC45"/>
    <w:rsid w:val="5A2DA095"/>
    <w:rsid w:val="5FECDA70"/>
    <w:rsid w:val="67FF1A4D"/>
    <w:rsid w:val="68EF3497"/>
    <w:rsid w:val="6FFFFDBB"/>
    <w:rsid w:val="76BE988E"/>
    <w:rsid w:val="787F55A5"/>
    <w:rsid w:val="7F34521A"/>
    <w:rsid w:val="7F6F6EBC"/>
    <w:rsid w:val="7FFA08C4"/>
    <w:rsid w:val="9F66D036"/>
    <w:rsid w:val="A7CAD897"/>
    <w:rsid w:val="BFF7C1D1"/>
    <w:rsid w:val="D57B6645"/>
    <w:rsid w:val="ED5F3F83"/>
    <w:rsid w:val="EFFFDB1A"/>
    <w:rsid w:val="F3FF5081"/>
    <w:rsid w:val="FBF7C30A"/>
    <w:rsid w:val="FE8DBB84"/>
    <w:rsid w:val="FFBE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8">
    <w:name w:val="_Style 1"/>
    <w:basedOn w:val="1"/>
    <w:qFormat/>
    <w:uiPriority w:val="0"/>
    <w:pPr>
      <w:spacing w:before="0" w:beforeAutospacing="0" w:after="0"/>
      <w:ind w:firstLine="200" w:firstLineChars="200"/>
    </w:pPr>
    <w:rPr>
      <w:rFonts w:ascii="宋体" w:hAnsi="宋体" w:eastAsia="仿宋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2022-03-09T23:01:00Z</dcterms:created>
  <dc:creator>86151</dc:creator>
  <cp:lastModifiedBy>陈欣然</cp:lastModifiedBy>
  <dcterms:modified xsi:type="dcterms:W3CDTF">2024-10-22T17:04:11Z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F5DF7A882A0F2F17148D20665EA0C903</vt:lpwstr>
  </property>
</Properties>
</file>