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黑体" w:hAnsi="黑体" w:eastAsia="黑体" w:cs="黑体"/>
          <w:sz w:val="32"/>
          <w:szCs w:val="32"/>
          <w:highlight w:val="none"/>
          <w:lang w:val="en-US" w:eastAsia="zh-CN"/>
        </w:rPr>
      </w:pPr>
      <w:bookmarkStart w:id="0" w:name="_GoBack"/>
      <w:bookmarkEnd w:id="0"/>
      <w:r>
        <w:rPr>
          <w:rFonts w:hint="eastAsia" w:ascii="黑体" w:hAnsi="黑体" w:eastAsia="黑体" w:cs="黑体"/>
          <w:sz w:val="32"/>
          <w:szCs w:val="32"/>
          <w:highlight w:val="none"/>
          <w:lang w:eastAsia="zh-CN"/>
        </w:rPr>
        <w:t>附件</w:t>
      </w:r>
      <w:r>
        <w:rPr>
          <w:rFonts w:hint="default" w:ascii="黑体" w:hAnsi="黑体" w:eastAsia="黑体" w:cs="黑体"/>
          <w:sz w:val="32"/>
          <w:szCs w:val="32"/>
          <w:highlight w:val="none"/>
          <w:lang w:val="en-US" w:eastAsia="zh-CN"/>
        </w:rPr>
        <w:t>2</w:t>
      </w:r>
    </w:p>
    <w:p>
      <w:pPr>
        <w:spacing w:line="560" w:lineRule="exact"/>
        <w:jc w:val="center"/>
        <w:rPr>
          <w:rFonts w:hint="eastAsia" w:ascii="方正小标宋简体" w:eastAsia="方正小标宋简体"/>
          <w:sz w:val="44"/>
          <w:szCs w:val="44"/>
          <w:highlight w:val="none"/>
        </w:rPr>
      </w:pPr>
    </w:p>
    <w:p>
      <w:pPr>
        <w:spacing w:line="560" w:lineRule="exact"/>
        <w:jc w:val="center"/>
        <w:rPr>
          <w:rFonts w:ascii="方正小标宋简体" w:eastAsia="方正小标宋简体"/>
          <w:sz w:val="44"/>
          <w:szCs w:val="44"/>
          <w:highlight w:val="none"/>
        </w:rPr>
      </w:pPr>
      <w:r>
        <w:rPr>
          <w:rFonts w:hint="eastAsia" w:ascii="方正小标宋简体" w:eastAsia="方正小标宋简体"/>
          <w:sz w:val="44"/>
          <w:szCs w:val="44"/>
          <w:highlight w:val="none"/>
        </w:rPr>
        <w:t>深圳市</w:t>
      </w:r>
      <w:r>
        <w:rPr>
          <w:rFonts w:ascii="方正小标宋简体" w:eastAsia="方正小标宋简体"/>
          <w:sz w:val="44"/>
          <w:szCs w:val="44"/>
          <w:highlight w:val="none"/>
        </w:rPr>
        <w:t>商务局</w:t>
      </w:r>
      <w:r>
        <w:rPr>
          <w:rFonts w:hint="eastAsia" w:ascii="方正小标宋简体" w:eastAsia="方正小标宋简体"/>
          <w:sz w:val="44"/>
          <w:szCs w:val="44"/>
          <w:highlight w:val="none"/>
          <w:lang w:val="en-US" w:eastAsia="zh-CN"/>
        </w:rPr>
        <w:t>2024年</w:t>
      </w:r>
      <w:r>
        <w:rPr>
          <w:rFonts w:hint="eastAsia" w:ascii="方正小标宋简体" w:eastAsia="方正小标宋简体"/>
          <w:sz w:val="44"/>
          <w:szCs w:val="44"/>
          <w:highlight w:val="none"/>
        </w:rPr>
        <w:t>促进消费提升扶持计划</w:t>
      </w:r>
      <w:r>
        <w:rPr>
          <w:rFonts w:ascii="方正小标宋简体" w:eastAsia="方正小标宋简体"/>
          <w:sz w:val="44"/>
          <w:szCs w:val="44"/>
          <w:highlight w:val="none"/>
        </w:rPr>
        <w:t>（知名品牌设立独立法人奖励项目）</w:t>
      </w:r>
    </w:p>
    <w:p>
      <w:pPr>
        <w:spacing w:line="560" w:lineRule="exact"/>
        <w:jc w:val="center"/>
        <w:rPr>
          <w:rFonts w:ascii="方正小标宋简体" w:eastAsia="方正小标宋简体"/>
          <w:sz w:val="44"/>
          <w:szCs w:val="44"/>
          <w:highlight w:val="none"/>
        </w:rPr>
      </w:pPr>
      <w:r>
        <w:rPr>
          <w:rFonts w:hint="eastAsia" w:ascii="方正小标宋简体" w:eastAsia="方正小标宋简体"/>
          <w:sz w:val="44"/>
          <w:szCs w:val="44"/>
          <w:highlight w:val="none"/>
        </w:rPr>
        <w:t>申报指南</w:t>
      </w:r>
    </w:p>
    <w:p>
      <w:pPr>
        <w:spacing w:line="560" w:lineRule="exact"/>
        <w:rPr>
          <w:rFonts w:ascii="黑体" w:hAnsi="黑体" w:eastAsia="黑体"/>
          <w:sz w:val="32"/>
          <w:szCs w:val="32"/>
          <w:highlight w:val="none"/>
        </w:rPr>
      </w:pPr>
    </w:p>
    <w:p>
      <w:pPr>
        <w:spacing w:line="56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一、支持领域</w:t>
      </w:r>
    </w:p>
    <w:p>
      <w:pPr>
        <w:spacing w:line="560" w:lineRule="exact"/>
        <w:ind w:firstLine="640" w:firstLineChars="200"/>
        <w:rPr>
          <w:rFonts w:hint="eastAsia" w:ascii="黑体" w:hAnsi="黑体" w:eastAsia="黑体"/>
          <w:sz w:val="32"/>
          <w:szCs w:val="32"/>
          <w:highlight w:val="none"/>
        </w:rPr>
      </w:pPr>
      <w:r>
        <w:rPr>
          <w:rFonts w:hint="eastAsia" w:ascii="仿宋_GB2312" w:hAnsi="仿宋_GB2312" w:eastAsia="仿宋_GB2312" w:cs="仿宋_GB2312"/>
          <w:kern w:val="0"/>
          <w:sz w:val="32"/>
          <w:szCs w:val="32"/>
          <w:highlight w:val="none"/>
          <w:lang w:bidi="ar"/>
        </w:rPr>
        <w:t>汇聚高端消费品牌资源。支持知名品牌设立独立法人。对在深设立独立法人机构的知名</w:t>
      </w:r>
      <w:r>
        <w:rPr>
          <w:rFonts w:hint="eastAsia" w:ascii="仿宋_GB2312" w:hAnsi="仿宋_GB2312" w:eastAsia="仿宋_GB2312" w:cs="仿宋_GB2312"/>
          <w:kern w:val="0"/>
          <w:sz w:val="32"/>
          <w:szCs w:val="32"/>
          <w:highlight w:val="none"/>
          <w:lang w:eastAsia="zh-CN" w:bidi="ar"/>
        </w:rPr>
        <w:t>零售、餐饮</w:t>
      </w:r>
      <w:r>
        <w:rPr>
          <w:rFonts w:hint="eastAsia" w:ascii="仿宋_GB2312" w:hAnsi="仿宋_GB2312" w:eastAsia="仿宋_GB2312" w:cs="仿宋_GB2312"/>
          <w:kern w:val="0"/>
          <w:sz w:val="32"/>
          <w:szCs w:val="32"/>
          <w:highlight w:val="none"/>
          <w:lang w:bidi="ar"/>
        </w:rPr>
        <w:t>消费品牌给予奖励。</w:t>
      </w:r>
    </w:p>
    <w:p>
      <w:pPr>
        <w:spacing w:line="56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二、设定依据</w:t>
      </w:r>
    </w:p>
    <w:p>
      <w:pPr>
        <w:spacing w:line="560" w:lineRule="exact"/>
        <w:ind w:firstLine="640" w:firstLineChars="20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（一）政策依据</w:t>
      </w:r>
    </w:p>
    <w:p>
      <w:pPr>
        <w:spacing w:line="560" w:lineRule="exact"/>
        <w:ind w:firstLine="640" w:firstLineChars="200"/>
        <w:rPr>
          <w:rFonts w:ascii="仿宋_GB2312" w:eastAsia="仿宋_GB2312"/>
          <w:sz w:val="32"/>
          <w:szCs w:val="32"/>
          <w:highlight w:val="none"/>
        </w:rPr>
      </w:pPr>
      <w:r>
        <w:rPr>
          <w:rFonts w:ascii="仿宋_GB2312" w:eastAsia="仿宋_GB2312"/>
          <w:sz w:val="32"/>
          <w:szCs w:val="32"/>
          <w:highlight w:val="none"/>
        </w:rPr>
        <w:t>1.《</w:t>
      </w:r>
      <w:r>
        <w:rPr>
          <w:rFonts w:hint="eastAsia" w:ascii="仿宋_GB2312" w:eastAsia="仿宋_GB2312"/>
          <w:sz w:val="32"/>
          <w:szCs w:val="32"/>
          <w:highlight w:val="none"/>
        </w:rPr>
        <w:t>深圳市关于加快建设国际消费中心城市的若干措施</w:t>
      </w:r>
      <w:r>
        <w:rPr>
          <w:rFonts w:ascii="仿宋_GB2312" w:eastAsia="仿宋_GB2312"/>
          <w:sz w:val="32"/>
          <w:szCs w:val="32"/>
          <w:highlight w:val="none"/>
        </w:rPr>
        <w:t>》（深商务规</w:t>
      </w:r>
      <w:r>
        <w:rPr>
          <w:rFonts w:hint="eastAsia" w:ascii="仿宋_GB2312" w:eastAsia="仿宋_GB2312"/>
          <w:sz w:val="32"/>
          <w:szCs w:val="32"/>
          <w:highlight w:val="none"/>
        </w:rPr>
        <w:t>〔202</w:t>
      </w:r>
      <w:r>
        <w:rPr>
          <w:rFonts w:ascii="仿宋_GB2312" w:eastAsia="仿宋_GB2312"/>
          <w:sz w:val="32"/>
          <w:szCs w:val="32"/>
          <w:highlight w:val="none"/>
        </w:rPr>
        <w:t>2</w:t>
      </w:r>
      <w:r>
        <w:rPr>
          <w:rFonts w:hint="eastAsia" w:ascii="仿宋_GB2312" w:eastAsia="仿宋_GB2312"/>
          <w:sz w:val="32"/>
          <w:szCs w:val="32"/>
          <w:highlight w:val="none"/>
        </w:rPr>
        <w:t>〕2号</w:t>
      </w:r>
      <w:r>
        <w:rPr>
          <w:rFonts w:ascii="仿宋_GB2312" w:eastAsia="仿宋_GB2312"/>
          <w:sz w:val="32"/>
          <w:szCs w:val="32"/>
          <w:highlight w:val="none"/>
        </w:rPr>
        <w:t>）；</w:t>
      </w:r>
    </w:p>
    <w:p>
      <w:pPr>
        <w:spacing w:line="560" w:lineRule="exact"/>
        <w:ind w:firstLine="630"/>
        <w:rPr>
          <w:highlight w:val="none"/>
        </w:rPr>
      </w:pPr>
      <w:r>
        <w:rPr>
          <w:rFonts w:hint="eastAsia" w:ascii="仿宋_GB2312" w:eastAsia="仿宋_GB2312"/>
          <w:sz w:val="32"/>
          <w:szCs w:val="32"/>
          <w:highlight w:val="none"/>
        </w:rPr>
        <w:t>2.《深圳市商务局&lt;关于加快建设国际消费中心城市的若干措施&gt;实施细则》</w:t>
      </w:r>
      <w:r>
        <w:rPr>
          <w:rFonts w:ascii="仿宋_GB2312" w:eastAsia="仿宋_GB2312"/>
          <w:sz w:val="32"/>
          <w:szCs w:val="32"/>
          <w:highlight w:val="none"/>
        </w:rPr>
        <w:t>（深商务规</w:t>
      </w:r>
      <w:r>
        <w:rPr>
          <w:rFonts w:hint="eastAsia" w:ascii="仿宋_GB2312" w:eastAsia="仿宋_GB2312"/>
          <w:sz w:val="32"/>
          <w:szCs w:val="32"/>
          <w:highlight w:val="none"/>
        </w:rPr>
        <w:t>〔202</w:t>
      </w:r>
      <w:r>
        <w:rPr>
          <w:rFonts w:ascii="仿宋_GB2312" w:eastAsia="仿宋_GB2312"/>
          <w:sz w:val="32"/>
          <w:szCs w:val="32"/>
          <w:highlight w:val="none"/>
        </w:rPr>
        <w:t>2</w:t>
      </w:r>
      <w:r>
        <w:rPr>
          <w:rFonts w:hint="eastAsia" w:ascii="仿宋_GB2312" w:eastAsia="仿宋_GB2312"/>
          <w:sz w:val="32"/>
          <w:szCs w:val="32"/>
          <w:highlight w:val="none"/>
        </w:rPr>
        <w:t>〕</w:t>
      </w:r>
      <w:r>
        <w:rPr>
          <w:rFonts w:ascii="仿宋_GB2312" w:eastAsia="仿宋_GB2312"/>
          <w:sz w:val="32"/>
          <w:szCs w:val="32"/>
          <w:highlight w:val="none"/>
        </w:rPr>
        <w:t>4</w:t>
      </w:r>
      <w:r>
        <w:rPr>
          <w:rFonts w:hint="eastAsia" w:ascii="仿宋_GB2312" w:eastAsia="仿宋_GB2312"/>
          <w:sz w:val="32"/>
          <w:szCs w:val="32"/>
          <w:highlight w:val="none"/>
        </w:rPr>
        <w:t>号</w:t>
      </w:r>
      <w:r>
        <w:rPr>
          <w:rFonts w:ascii="仿宋_GB2312" w:eastAsia="仿宋_GB2312"/>
          <w:sz w:val="32"/>
          <w:szCs w:val="32"/>
          <w:highlight w:val="none"/>
        </w:rPr>
        <w:t>）。</w:t>
      </w:r>
    </w:p>
    <w:p>
      <w:pPr>
        <w:spacing w:line="560" w:lineRule="exact"/>
        <w:ind w:firstLine="640" w:firstLineChars="20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（二）管理依据</w:t>
      </w:r>
    </w:p>
    <w:p>
      <w:pPr>
        <w:spacing w:line="560" w:lineRule="exact"/>
        <w:ind w:firstLine="640" w:firstLineChars="200"/>
        <w:rPr>
          <w:rFonts w:ascii="仿宋_GB2312" w:eastAsia="仿宋_GB2312"/>
          <w:sz w:val="32"/>
          <w:szCs w:val="32"/>
          <w:highlight w:val="none"/>
        </w:rPr>
      </w:pPr>
      <w:r>
        <w:rPr>
          <w:rFonts w:ascii="仿宋_GB2312" w:eastAsia="仿宋_GB2312"/>
          <w:sz w:val="32"/>
          <w:szCs w:val="32"/>
          <w:highlight w:val="none"/>
        </w:rPr>
        <w:t>1</w:t>
      </w:r>
      <w:r>
        <w:rPr>
          <w:rFonts w:hint="eastAsia" w:ascii="仿宋_GB2312" w:eastAsia="仿宋_GB2312"/>
          <w:sz w:val="32"/>
          <w:szCs w:val="32"/>
          <w:highlight w:val="none"/>
        </w:rPr>
        <w:t>.《深圳市商务发展专项资金管理办法》（深商务规〔2020〕2号）</w:t>
      </w:r>
      <w:r>
        <w:rPr>
          <w:rFonts w:ascii="仿宋_GB2312" w:eastAsia="仿宋_GB2312"/>
          <w:sz w:val="32"/>
          <w:szCs w:val="32"/>
          <w:highlight w:val="none"/>
        </w:rPr>
        <w:t>。</w:t>
      </w:r>
    </w:p>
    <w:p>
      <w:pPr>
        <w:spacing w:line="560" w:lineRule="exact"/>
        <w:ind w:firstLine="630"/>
        <w:rPr>
          <w:rFonts w:ascii="黑体" w:hAnsi="黑体" w:eastAsia="黑体"/>
          <w:sz w:val="32"/>
          <w:szCs w:val="32"/>
          <w:highlight w:val="none"/>
        </w:rPr>
      </w:pPr>
      <w:r>
        <w:rPr>
          <w:rFonts w:hint="eastAsia" w:ascii="黑体" w:hAnsi="黑体" w:eastAsia="黑体"/>
          <w:sz w:val="32"/>
          <w:szCs w:val="32"/>
          <w:highlight w:val="none"/>
        </w:rPr>
        <w:t>三、支持数量和支持方式</w:t>
      </w:r>
    </w:p>
    <w:p>
      <w:pPr>
        <w:spacing w:line="560" w:lineRule="exact"/>
        <w:ind w:firstLine="630"/>
        <w:rPr>
          <w:rFonts w:ascii="楷体_GB2312" w:eastAsia="楷体_GB2312"/>
          <w:sz w:val="32"/>
          <w:szCs w:val="32"/>
          <w:highlight w:val="none"/>
        </w:rPr>
      </w:pPr>
      <w:r>
        <w:rPr>
          <w:rFonts w:hint="eastAsia" w:ascii="楷体_GB2312" w:eastAsia="楷体_GB2312"/>
          <w:sz w:val="32"/>
          <w:szCs w:val="32"/>
          <w:highlight w:val="none"/>
        </w:rPr>
        <w:t>（一）支持数量</w:t>
      </w:r>
    </w:p>
    <w:p>
      <w:pPr>
        <w:spacing w:line="560" w:lineRule="exact"/>
        <w:ind w:firstLine="640"/>
        <w:rPr>
          <w:rFonts w:ascii="仿宋_GB2312" w:eastAsia="仿宋_GB2312"/>
          <w:sz w:val="32"/>
          <w:szCs w:val="32"/>
          <w:highlight w:val="none"/>
        </w:rPr>
      </w:pPr>
      <w:r>
        <w:rPr>
          <w:rFonts w:hint="eastAsia" w:ascii="仿宋_GB2312" w:eastAsia="仿宋_GB2312"/>
          <w:sz w:val="32"/>
          <w:szCs w:val="32"/>
          <w:highlight w:val="none"/>
        </w:rPr>
        <w:t>有数量限制，受财政下达年度资金预算控制，视申报情况，我局据以对奖励金额和拨付进度等进行统一调整，申报单位应无条件同意调整结果。</w:t>
      </w:r>
    </w:p>
    <w:p>
      <w:pPr>
        <w:spacing w:line="560" w:lineRule="exact"/>
        <w:ind w:firstLine="640" w:firstLineChars="20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（二）支持方式</w:t>
      </w:r>
    </w:p>
    <w:p>
      <w:pPr>
        <w:spacing w:line="560" w:lineRule="exact"/>
        <w:ind w:firstLine="640"/>
        <w:rPr>
          <w:rFonts w:hint="eastAsia" w:ascii="仿宋_GB2312" w:eastAsia="仿宋_GB2312"/>
          <w:sz w:val="32"/>
          <w:szCs w:val="32"/>
          <w:highlight w:val="none"/>
        </w:rPr>
      </w:pPr>
      <w:r>
        <w:rPr>
          <w:rFonts w:hint="eastAsia" w:ascii="仿宋_GB2312" w:eastAsia="仿宋_GB2312"/>
          <w:sz w:val="32"/>
          <w:szCs w:val="32"/>
          <w:highlight w:val="none"/>
        </w:rPr>
        <w:t>事后</w:t>
      </w:r>
      <w:r>
        <w:rPr>
          <w:rFonts w:ascii="仿宋_GB2312" w:eastAsia="仿宋_GB2312"/>
          <w:sz w:val="32"/>
          <w:szCs w:val="32"/>
          <w:highlight w:val="none"/>
        </w:rPr>
        <w:t>奖励</w:t>
      </w:r>
      <w:r>
        <w:rPr>
          <w:rFonts w:hint="eastAsia" w:ascii="仿宋_GB2312" w:eastAsia="仿宋_GB2312"/>
          <w:sz w:val="32"/>
          <w:szCs w:val="32"/>
          <w:highlight w:val="none"/>
        </w:rPr>
        <w:t>。</w:t>
      </w:r>
    </w:p>
    <w:p>
      <w:pPr>
        <w:widowControl/>
        <w:spacing w:line="560" w:lineRule="exact"/>
        <w:ind w:firstLine="640" w:firstLineChars="200"/>
        <w:jc w:val="left"/>
        <w:rPr>
          <w:rFonts w:ascii="楷体_GB2312" w:hAnsi="楷体_GB2312" w:eastAsia="楷体_GB2312" w:cs="楷体_GB2312"/>
          <w:sz w:val="32"/>
          <w:szCs w:val="32"/>
          <w:highlight w:val="none"/>
          <w:lang w:bidi="ar"/>
        </w:rPr>
      </w:pPr>
      <w:r>
        <w:rPr>
          <w:rFonts w:hint="eastAsia" w:ascii="楷体_GB2312" w:hAnsi="楷体_GB2312" w:eastAsia="楷体_GB2312" w:cs="楷体_GB2312"/>
          <w:sz w:val="32"/>
          <w:szCs w:val="32"/>
          <w:highlight w:val="none"/>
          <w:lang w:bidi="ar"/>
        </w:rPr>
        <w:t>（</w:t>
      </w:r>
      <w:r>
        <w:rPr>
          <w:rFonts w:ascii="楷体_GB2312" w:hAnsi="楷体_GB2312" w:eastAsia="楷体_GB2312" w:cs="楷体_GB2312"/>
          <w:sz w:val="32"/>
          <w:szCs w:val="32"/>
          <w:highlight w:val="none"/>
          <w:lang w:bidi="ar"/>
        </w:rPr>
        <w:t>三</w:t>
      </w:r>
      <w:r>
        <w:rPr>
          <w:rFonts w:hint="eastAsia" w:ascii="楷体_GB2312" w:hAnsi="楷体_GB2312" w:eastAsia="楷体_GB2312" w:cs="楷体_GB2312"/>
          <w:sz w:val="32"/>
          <w:szCs w:val="32"/>
          <w:highlight w:val="none"/>
          <w:lang w:bidi="ar"/>
        </w:rPr>
        <w:t>）预算管理</w:t>
      </w:r>
    </w:p>
    <w:p>
      <w:pPr>
        <w:spacing w:line="560" w:lineRule="exact"/>
        <w:ind w:firstLine="640"/>
        <w:rPr>
          <w:rFonts w:hint="eastAsia" w:ascii="仿宋_GB2312" w:eastAsia="仿宋_GB2312"/>
          <w:sz w:val="32"/>
          <w:szCs w:val="32"/>
          <w:highlight w:val="none"/>
        </w:rPr>
      </w:pPr>
      <w:r>
        <w:rPr>
          <w:rFonts w:hint="eastAsia" w:ascii="仿宋_GB2312" w:eastAsia="仿宋_GB2312"/>
          <w:sz w:val="32"/>
          <w:szCs w:val="32"/>
          <w:highlight w:val="none"/>
          <w:shd w:val="clear" w:color="auto" w:fill="FFFFFF"/>
          <w:lang w:bidi="ar"/>
        </w:rPr>
        <w:t>经受理审核，符合奖励条件的项目纳入</w:t>
      </w:r>
      <w:r>
        <w:rPr>
          <w:rFonts w:ascii="仿宋_GB2312" w:eastAsia="仿宋_GB2312"/>
          <w:sz w:val="32"/>
          <w:szCs w:val="32"/>
          <w:highlight w:val="none"/>
          <w:shd w:val="clear" w:color="auto" w:fill="FFFFFF"/>
          <w:lang w:bidi="ar"/>
        </w:rPr>
        <w:t>202</w:t>
      </w:r>
      <w:r>
        <w:rPr>
          <w:rFonts w:hint="eastAsia" w:ascii="仿宋_GB2312" w:eastAsia="仿宋_GB2312"/>
          <w:sz w:val="32"/>
          <w:szCs w:val="32"/>
          <w:highlight w:val="none"/>
          <w:shd w:val="clear" w:color="auto" w:fill="FFFFFF"/>
          <w:lang w:val="en-US" w:eastAsia="zh-CN" w:bidi="ar"/>
        </w:rPr>
        <w:t>5</w:t>
      </w:r>
      <w:r>
        <w:rPr>
          <w:rFonts w:ascii="仿宋_GB2312" w:eastAsia="仿宋_GB2312"/>
          <w:sz w:val="32"/>
          <w:szCs w:val="32"/>
          <w:highlight w:val="none"/>
          <w:shd w:val="clear" w:color="auto" w:fill="FFFFFF"/>
          <w:lang w:bidi="ar"/>
        </w:rPr>
        <w:t>年市商务发展专项资金预算项目库储备并拨付。</w:t>
      </w:r>
    </w:p>
    <w:p>
      <w:pPr>
        <w:spacing w:line="560" w:lineRule="exact"/>
        <w:ind w:firstLine="640"/>
        <w:rPr>
          <w:rFonts w:ascii="仿宋_GB2312" w:eastAsia="仿宋_GB2312"/>
          <w:sz w:val="32"/>
          <w:szCs w:val="32"/>
          <w:highlight w:val="none"/>
        </w:rPr>
      </w:pPr>
      <w:r>
        <w:rPr>
          <w:rFonts w:hint="eastAsia" w:ascii="黑体" w:hAnsi="黑体" w:eastAsia="黑体" w:cs="黑体"/>
          <w:sz w:val="32"/>
          <w:szCs w:val="32"/>
          <w:highlight w:val="none"/>
        </w:rPr>
        <w:t>四、申报条件</w:t>
      </w:r>
    </w:p>
    <w:p>
      <w:pPr>
        <w:pStyle w:val="5"/>
        <w:spacing w:line="560" w:lineRule="exact"/>
        <w:ind w:firstLine="640" w:firstLineChars="200"/>
        <w:rPr>
          <w:rFonts w:cs="仿宋_GB2312"/>
          <w:kern w:val="0"/>
          <w:highlight w:val="none"/>
          <w:lang w:bidi="ar"/>
        </w:rPr>
      </w:pPr>
      <w:r>
        <w:rPr>
          <w:rFonts w:hint="eastAsia" w:ascii="楷体_GB2312" w:hAnsi="楷体_GB2312" w:eastAsia="楷体_GB2312" w:cs="楷体_GB2312"/>
          <w:szCs w:val="32"/>
          <w:highlight w:val="none"/>
        </w:rPr>
        <w:t>（一）基础条件</w:t>
      </w:r>
    </w:p>
    <w:p>
      <w:pPr>
        <w:pStyle w:val="16"/>
        <w:ind w:firstLine="640"/>
        <w:rPr>
          <w:rFonts w:cs="仿宋_GB2312"/>
          <w:highlight w:val="none"/>
        </w:rPr>
      </w:pPr>
      <w:r>
        <w:rPr>
          <w:rFonts w:hint="eastAsia" w:cs="仿宋_GB2312"/>
          <w:kern w:val="0"/>
          <w:highlight w:val="none"/>
          <w:lang w:bidi="ar"/>
        </w:rPr>
        <w:t>1.申报主体应为在深圳市（含深汕特别合作区，下同）实际从事经营活动的企业、事业单位和其他组织等。</w:t>
      </w:r>
    </w:p>
    <w:p>
      <w:pPr>
        <w:pStyle w:val="16"/>
        <w:ind w:firstLine="640"/>
        <w:rPr>
          <w:rFonts w:hint="eastAsia"/>
          <w:highlight w:val="none"/>
        </w:rPr>
      </w:pPr>
      <w:r>
        <w:rPr>
          <w:rFonts w:cs="仿宋_GB2312"/>
          <w:highlight w:val="none"/>
        </w:rPr>
        <w:t>2.</w:t>
      </w:r>
      <w:r>
        <w:rPr>
          <w:rFonts w:hint="eastAsia"/>
          <w:highlight w:val="none"/>
        </w:rPr>
        <w:t>申报项目实施地在深圳市。</w:t>
      </w:r>
    </w:p>
    <w:p>
      <w:pPr>
        <w:pStyle w:val="16"/>
        <w:ind w:firstLine="640"/>
        <w:rPr>
          <w:highlight w:val="none"/>
        </w:rPr>
      </w:pPr>
      <w:r>
        <w:rPr>
          <w:highlight w:val="none"/>
        </w:rPr>
        <w:t>3.</w:t>
      </w:r>
      <w:r>
        <w:rPr>
          <w:rFonts w:hint="eastAsia" w:cs="仿宋_GB2312"/>
          <w:kern w:val="0"/>
          <w:highlight w:val="none"/>
          <w:lang w:bidi="ar"/>
        </w:rPr>
        <w:t>申报</w:t>
      </w:r>
      <w:r>
        <w:rPr>
          <w:rFonts w:cs="仿宋_GB2312"/>
          <w:kern w:val="0"/>
          <w:highlight w:val="none"/>
          <w:lang w:bidi="ar"/>
        </w:rPr>
        <w:t>主体</w:t>
      </w:r>
      <w:r>
        <w:rPr>
          <w:rFonts w:hint="eastAsia" w:cs="仿宋_GB2312"/>
          <w:kern w:val="0"/>
          <w:highlight w:val="none"/>
          <w:lang w:bidi="ar"/>
        </w:rPr>
        <w:t>应当对申报材料的真实性、合法性、完整性负责，应如实提供本单位信用状况，承担违约责任并作出承诺，不得弄虚作假、套取、骗取专项资金。</w:t>
      </w:r>
    </w:p>
    <w:p>
      <w:pPr>
        <w:pStyle w:val="16"/>
        <w:ind w:firstLine="640"/>
        <w:rPr>
          <w:highlight w:val="none"/>
        </w:rPr>
      </w:pPr>
      <w:r>
        <w:rPr>
          <w:rFonts w:cs="仿宋_GB2312"/>
          <w:highlight w:val="none"/>
        </w:rPr>
        <w:t>4.</w:t>
      </w:r>
      <w:r>
        <w:rPr>
          <w:rFonts w:hint="eastAsia" w:cs="仿宋_GB2312"/>
          <w:highlight w:val="none"/>
        </w:rPr>
        <w:t>申报</w:t>
      </w:r>
      <w:r>
        <w:rPr>
          <w:rFonts w:cs="仿宋_GB2312"/>
          <w:highlight w:val="none"/>
        </w:rPr>
        <w:t>主体</w:t>
      </w:r>
      <w:r>
        <w:rPr>
          <w:rFonts w:hint="eastAsia" w:cs="仿宋_GB2312"/>
          <w:highlight w:val="none"/>
        </w:rPr>
        <w:t>未被国家、省、市</w:t>
      </w:r>
      <w:r>
        <w:rPr>
          <w:rFonts w:cs="仿宋_GB2312"/>
          <w:highlight w:val="none"/>
        </w:rPr>
        <w:t>有</w:t>
      </w:r>
      <w:r>
        <w:rPr>
          <w:rFonts w:hint="eastAsia" w:cs="仿宋_GB2312"/>
          <w:highlight w:val="none"/>
        </w:rPr>
        <w:t>关部门</w:t>
      </w:r>
      <w:r>
        <w:rPr>
          <w:rFonts w:cs="仿宋_GB2312"/>
          <w:highlight w:val="none"/>
        </w:rPr>
        <w:t>列</w:t>
      </w:r>
      <w:r>
        <w:rPr>
          <w:rFonts w:hint="eastAsia" w:cs="仿宋_GB2312"/>
          <w:highlight w:val="none"/>
        </w:rPr>
        <w:t>入严重失信主体名单实施惩戒，明确限制申请财政性资金项目，且在限制期内。</w:t>
      </w:r>
    </w:p>
    <w:p>
      <w:pPr>
        <w:pStyle w:val="16"/>
        <w:ind w:firstLine="640"/>
        <w:rPr>
          <w:rFonts w:hint="eastAsia" w:cs="仿宋_GB2312"/>
          <w:highlight w:val="none"/>
        </w:rPr>
      </w:pPr>
      <w:r>
        <w:rPr>
          <w:rFonts w:cs="仿宋_GB2312"/>
          <w:highlight w:val="none"/>
        </w:rPr>
        <w:t>5.</w:t>
      </w:r>
      <w:r>
        <w:rPr>
          <w:rFonts w:hint="eastAsia" w:cs="仿宋_GB2312"/>
          <w:highlight w:val="none"/>
        </w:rPr>
        <w:t>申报主体不</w:t>
      </w:r>
      <w:r>
        <w:rPr>
          <w:rFonts w:cs="仿宋_GB2312"/>
          <w:highlight w:val="none"/>
        </w:rPr>
        <w:t>得</w:t>
      </w:r>
      <w:r>
        <w:rPr>
          <w:rFonts w:hint="eastAsia" w:cs="仿宋_GB2312"/>
          <w:highlight w:val="none"/>
        </w:rPr>
        <w:t>以同一事项重复或多头申报市级专项资金。</w:t>
      </w:r>
    </w:p>
    <w:p>
      <w:pPr>
        <w:spacing w:line="560" w:lineRule="exact"/>
        <w:ind w:firstLine="640" w:firstLineChars="200"/>
        <w:rPr>
          <w:rFonts w:ascii="仿宋_GB2312" w:eastAsia="仿宋_GB2312"/>
          <w:sz w:val="32"/>
          <w:szCs w:val="32"/>
          <w:highlight w:val="none"/>
        </w:rPr>
      </w:pPr>
      <w:r>
        <w:rPr>
          <w:rFonts w:hint="eastAsia" w:ascii="楷体_GB2312" w:hAnsi="楷体_GB2312" w:eastAsia="楷体_GB2312" w:cs="楷体_GB2312"/>
          <w:sz w:val="32"/>
          <w:szCs w:val="32"/>
          <w:highlight w:val="none"/>
        </w:rPr>
        <w:t>（二）专项条件</w:t>
      </w:r>
    </w:p>
    <w:p>
      <w:pPr>
        <w:pStyle w:val="16"/>
        <w:ind w:firstLine="640"/>
        <w:jc w:val="left"/>
        <w:rPr>
          <w:rFonts w:cs="仿宋_GB2312"/>
          <w:kern w:val="0"/>
          <w:highlight w:val="none"/>
          <w:lang w:bidi="ar"/>
        </w:rPr>
      </w:pPr>
      <w:r>
        <w:rPr>
          <w:rFonts w:cs="仿宋_GB2312"/>
          <w:kern w:val="0"/>
          <w:highlight w:val="none"/>
          <w:lang w:bidi="ar"/>
        </w:rPr>
        <w:t>1.设立独立法人机构的</w:t>
      </w:r>
      <w:r>
        <w:rPr>
          <w:rFonts w:hint="eastAsia" w:cs="仿宋_GB2312"/>
          <w:kern w:val="0"/>
          <w:highlight w:val="none"/>
          <w:lang w:eastAsia="zh-CN" w:bidi="ar"/>
        </w:rPr>
        <w:t>零售、餐饮</w:t>
      </w:r>
      <w:r>
        <w:rPr>
          <w:rFonts w:cs="仿宋_GB2312"/>
          <w:kern w:val="0"/>
          <w:highlight w:val="none"/>
          <w:lang w:bidi="ar"/>
        </w:rPr>
        <w:t>品牌</w:t>
      </w:r>
      <w:r>
        <w:rPr>
          <w:rFonts w:hint="eastAsia" w:cs="仿宋_GB2312"/>
          <w:kern w:val="0"/>
          <w:highlight w:val="none"/>
          <w:lang w:bidi="ar"/>
        </w:rPr>
        <w:t>属于国际知名、国内知名、区域特色连锁品牌或高成长性网红品牌、</w:t>
      </w:r>
      <w:r>
        <w:rPr>
          <w:rFonts w:cs="仿宋_GB2312"/>
          <w:kern w:val="0"/>
          <w:highlight w:val="none"/>
          <w:lang w:bidi="ar"/>
        </w:rPr>
        <w:t>高成长性</w:t>
      </w:r>
      <w:r>
        <w:rPr>
          <w:rFonts w:hint="eastAsia" w:cs="仿宋_GB2312"/>
          <w:kern w:val="0"/>
          <w:highlight w:val="none"/>
          <w:lang w:bidi="ar"/>
        </w:rPr>
        <w:t>新锐品牌</w:t>
      </w:r>
      <w:r>
        <w:rPr>
          <w:rFonts w:hint="eastAsia" w:cs="仿宋_GB2312"/>
          <w:kern w:val="0"/>
          <w:highlight w:val="none"/>
          <w:lang w:val="zh-TW" w:bidi="ar"/>
        </w:rPr>
        <w:t>，</w:t>
      </w:r>
      <w:r>
        <w:rPr>
          <w:rFonts w:cs="仿宋_GB2312"/>
          <w:kern w:val="0"/>
          <w:highlight w:val="none"/>
          <w:lang w:bidi="ar"/>
        </w:rPr>
        <w:t>具体条件如下：</w:t>
      </w:r>
    </w:p>
    <w:p>
      <w:pPr>
        <w:pStyle w:val="16"/>
        <w:ind w:firstLine="640"/>
        <w:jc w:val="left"/>
        <w:rPr>
          <w:rFonts w:hint="eastAsia" w:cs="仿宋_GB2312"/>
          <w:kern w:val="0"/>
          <w:highlight w:val="none"/>
          <w:lang w:val="zh-TW" w:bidi="ar"/>
        </w:rPr>
      </w:pPr>
      <w:r>
        <w:rPr>
          <w:rFonts w:cs="仿宋_GB2312"/>
          <w:kern w:val="0"/>
          <w:highlight w:val="none"/>
          <w:lang w:bidi="ar"/>
        </w:rPr>
        <w:t>（1）</w:t>
      </w:r>
      <w:r>
        <w:rPr>
          <w:rFonts w:hint="eastAsia" w:cs="仿宋_GB2312"/>
          <w:kern w:val="0"/>
          <w:highlight w:val="none"/>
          <w:lang w:val="zh-TW" w:bidi="ar"/>
        </w:rPr>
        <w:t>国际知名连锁品牌</w:t>
      </w:r>
      <w:r>
        <w:rPr>
          <w:rFonts w:hint="eastAsia" w:ascii="仿宋_GB2312" w:hAnsi="仿宋_GB2312" w:eastAsia="仿宋_GB2312" w:cs="仿宋_GB2312"/>
          <w:kern w:val="0"/>
          <w:sz w:val="32"/>
          <w:szCs w:val="32"/>
          <w:highlight w:val="none"/>
          <w:lang w:bidi="ar"/>
        </w:rPr>
        <w:t>主要指</w:t>
      </w:r>
      <w:r>
        <w:rPr>
          <w:rFonts w:hint="eastAsia" w:ascii="仿宋_GB2312" w:hAnsi="仿宋_GB2312" w:eastAsia="仿宋_GB2312" w:cs="仿宋_GB2312"/>
          <w:kern w:val="0"/>
          <w:sz w:val="32"/>
          <w:szCs w:val="32"/>
          <w:highlight w:val="none"/>
          <w:lang w:val="zh-TW" w:bidi="ar"/>
        </w:rPr>
        <w:t>在全球知名消费城市开设</w:t>
      </w:r>
      <w:r>
        <w:rPr>
          <w:rFonts w:hint="eastAsia" w:ascii="仿宋_GB2312" w:hAnsi="仿宋_GB2312" w:eastAsia="仿宋_GB2312" w:cs="仿宋_GB2312"/>
          <w:kern w:val="0"/>
          <w:sz w:val="32"/>
          <w:szCs w:val="32"/>
          <w:highlight w:val="none"/>
          <w:lang w:bidi="ar"/>
        </w:rPr>
        <w:t>3</w:t>
      </w:r>
      <w:r>
        <w:rPr>
          <w:rFonts w:hint="eastAsia" w:ascii="仿宋_GB2312" w:hAnsi="仿宋_GB2312" w:eastAsia="仿宋_GB2312" w:cs="仿宋_GB2312"/>
          <w:kern w:val="0"/>
          <w:sz w:val="32"/>
          <w:szCs w:val="32"/>
          <w:highlight w:val="none"/>
          <w:lang w:val="zh-TW" w:bidi="ar"/>
        </w:rPr>
        <w:t>家（含）以上门店</w:t>
      </w:r>
      <w:r>
        <w:rPr>
          <w:rFonts w:hint="eastAsia" w:ascii="仿宋_GB2312" w:hAnsi="仿宋_GB2312" w:eastAsia="仿宋_GB2312" w:cs="仿宋_GB2312"/>
          <w:kern w:val="0"/>
          <w:sz w:val="32"/>
          <w:szCs w:val="32"/>
          <w:highlight w:val="none"/>
          <w:lang w:bidi="ar"/>
        </w:rPr>
        <w:t>，并</w:t>
      </w:r>
      <w:r>
        <w:rPr>
          <w:rFonts w:hint="eastAsia" w:ascii="仿宋_GB2312" w:hAnsi="仿宋_GB2312" w:eastAsia="仿宋_GB2312" w:cs="仿宋_GB2312"/>
          <w:kern w:val="0"/>
          <w:sz w:val="32"/>
          <w:szCs w:val="32"/>
          <w:highlight w:val="none"/>
          <w:lang w:val="zh-TW" w:bidi="ar"/>
        </w:rPr>
        <w:t>获得国家级媒体平台及知名时尚媒体</w:t>
      </w:r>
      <w:r>
        <w:rPr>
          <w:rFonts w:hint="eastAsia" w:ascii="仿宋_GB2312" w:hAnsi="仿宋_GB2312" w:eastAsia="仿宋_GB2312" w:cs="仿宋_GB2312"/>
          <w:kern w:val="0"/>
          <w:sz w:val="32"/>
          <w:szCs w:val="32"/>
          <w:highlight w:val="none"/>
          <w:lang w:bidi="ar"/>
        </w:rPr>
        <w:t>对该品牌</w:t>
      </w:r>
      <w:r>
        <w:rPr>
          <w:rFonts w:hint="eastAsia" w:ascii="仿宋_GB2312" w:hAnsi="仿宋_GB2312" w:eastAsia="仿宋_GB2312" w:cs="仿宋_GB2312"/>
          <w:kern w:val="0"/>
          <w:sz w:val="32"/>
          <w:szCs w:val="32"/>
          <w:highlight w:val="none"/>
          <w:lang w:val="zh-TW" w:bidi="ar"/>
        </w:rPr>
        <w:t>正面宣传报道</w:t>
      </w:r>
      <w:r>
        <w:rPr>
          <w:rFonts w:hint="eastAsia" w:ascii="仿宋_GB2312" w:hAnsi="仿宋_GB2312" w:eastAsia="仿宋_GB2312" w:cs="仿宋_GB2312"/>
          <w:kern w:val="0"/>
          <w:sz w:val="32"/>
          <w:szCs w:val="32"/>
          <w:highlight w:val="none"/>
          <w:lang w:bidi="ar"/>
        </w:rPr>
        <w:t>3</w:t>
      </w:r>
      <w:r>
        <w:rPr>
          <w:rFonts w:hint="eastAsia" w:ascii="仿宋_GB2312" w:hAnsi="仿宋_GB2312" w:eastAsia="仿宋_GB2312" w:cs="仿宋_GB2312"/>
          <w:kern w:val="0"/>
          <w:sz w:val="32"/>
          <w:szCs w:val="32"/>
          <w:highlight w:val="none"/>
          <w:lang w:val="zh-TW" w:bidi="ar"/>
        </w:rPr>
        <w:t>次（含）以上</w:t>
      </w:r>
      <w:r>
        <w:rPr>
          <w:rFonts w:hint="default" w:cs="仿宋_GB2312"/>
          <w:kern w:val="0"/>
          <w:sz w:val="32"/>
          <w:szCs w:val="32"/>
          <w:highlight w:val="none"/>
          <w:lang w:bidi="ar"/>
        </w:rPr>
        <w:t>。</w:t>
      </w:r>
    </w:p>
    <w:p>
      <w:pPr>
        <w:pStyle w:val="16"/>
        <w:ind w:firstLine="640"/>
        <w:jc w:val="left"/>
        <w:rPr>
          <w:rFonts w:hint="eastAsia" w:cs="仿宋_GB2312"/>
          <w:kern w:val="0"/>
          <w:highlight w:val="none"/>
          <w:lang w:val="zh-TW" w:bidi="ar"/>
        </w:rPr>
      </w:pPr>
      <w:r>
        <w:rPr>
          <w:rFonts w:hint="eastAsia" w:cs="仿宋_GB2312"/>
          <w:kern w:val="0"/>
          <w:highlight w:val="none"/>
          <w:lang w:val="zh-TW" w:bidi="ar"/>
        </w:rPr>
        <w:t>全球知名消费城市</w:t>
      </w:r>
      <w:r>
        <w:rPr>
          <w:rFonts w:hint="eastAsia" w:cs="仿宋_GB2312"/>
          <w:kern w:val="0"/>
          <w:highlight w:val="none"/>
          <w:lang w:val="zh-TW" w:eastAsia="zh-CN" w:bidi="ar"/>
        </w:rPr>
        <w:t>是指全球化与世界城市研究机构</w:t>
      </w:r>
      <w:r>
        <w:rPr>
          <w:rFonts w:hint="eastAsia"/>
          <w:highlight w:val="none"/>
          <w:lang w:val="en-US" w:eastAsia="zh-CN"/>
        </w:rPr>
        <w:t>公布的2020年《GaWC世界城市名册》中的二线及以上城市中的境外城市。</w:t>
      </w:r>
    </w:p>
    <w:p>
      <w:pPr>
        <w:pStyle w:val="16"/>
        <w:ind w:firstLine="640"/>
        <w:jc w:val="left"/>
        <w:rPr>
          <w:rFonts w:hint="eastAsia" w:cs="仿宋_GB2312"/>
          <w:kern w:val="0"/>
          <w:highlight w:val="none"/>
          <w:lang w:val="zh-TW" w:bidi="ar"/>
        </w:rPr>
      </w:pPr>
      <w:r>
        <w:rPr>
          <w:rFonts w:cs="仿宋_GB2312"/>
          <w:kern w:val="0"/>
          <w:highlight w:val="none"/>
          <w:lang w:bidi="ar"/>
        </w:rPr>
        <w:t>（2）</w:t>
      </w:r>
      <w:r>
        <w:rPr>
          <w:rFonts w:hint="eastAsia" w:cs="仿宋_GB2312"/>
          <w:kern w:val="0"/>
          <w:highlight w:val="none"/>
          <w:lang w:val="zh-TW" w:bidi="ar"/>
        </w:rPr>
        <w:t>国内知名连锁品牌：</w:t>
      </w:r>
      <w:r>
        <w:rPr>
          <w:rFonts w:cs="仿宋_GB2312"/>
          <w:kern w:val="0"/>
          <w:highlight w:val="none"/>
          <w:lang w:bidi="ar"/>
        </w:rPr>
        <w:t>指</w:t>
      </w:r>
      <w:r>
        <w:rPr>
          <w:rFonts w:hint="eastAsia" w:cs="仿宋_GB2312"/>
          <w:kern w:val="0"/>
          <w:highlight w:val="none"/>
          <w:lang w:val="zh-TW" w:bidi="ar"/>
        </w:rPr>
        <w:t>在国内</w:t>
      </w:r>
      <w:r>
        <w:rPr>
          <w:rFonts w:hint="eastAsia" w:cs="仿宋_GB2312"/>
          <w:kern w:val="0"/>
          <w:highlight w:val="none"/>
          <w:lang w:bidi="ar"/>
        </w:rPr>
        <w:t>副省级及以上</w:t>
      </w:r>
      <w:r>
        <w:rPr>
          <w:rFonts w:hint="eastAsia" w:cs="仿宋_GB2312"/>
          <w:kern w:val="0"/>
          <w:highlight w:val="none"/>
          <w:lang w:val="zh-TW" w:bidi="ar"/>
        </w:rPr>
        <w:t>城市开设</w:t>
      </w:r>
      <w:r>
        <w:rPr>
          <w:rFonts w:hint="eastAsia" w:eastAsia="宋体" w:cs="仿宋_GB2312"/>
          <w:kern w:val="0"/>
          <w:highlight w:val="none"/>
          <w:lang w:bidi="ar"/>
        </w:rPr>
        <w:t>5</w:t>
      </w:r>
      <w:r>
        <w:rPr>
          <w:rFonts w:hint="eastAsia" w:cs="仿宋_GB2312"/>
          <w:kern w:val="0"/>
          <w:highlight w:val="none"/>
          <w:lang w:val="zh-TW" w:bidi="ar"/>
        </w:rPr>
        <w:t>家（含）以上门店，</w:t>
      </w:r>
      <w:r>
        <w:rPr>
          <w:rFonts w:hint="eastAsia" w:cs="仿宋_GB2312"/>
          <w:kern w:val="0"/>
          <w:highlight w:val="none"/>
          <w:lang w:bidi="ar"/>
        </w:rPr>
        <w:t>并</w:t>
      </w:r>
      <w:r>
        <w:rPr>
          <w:rFonts w:hint="eastAsia" w:cs="仿宋_GB2312"/>
          <w:kern w:val="0"/>
          <w:highlight w:val="none"/>
          <w:lang w:val="zh-TW" w:bidi="ar"/>
        </w:rPr>
        <w:t>获得国家级媒体平台</w:t>
      </w:r>
      <w:r>
        <w:rPr>
          <w:rFonts w:cs="仿宋_GB2312"/>
          <w:kern w:val="0"/>
          <w:highlight w:val="none"/>
          <w:lang w:bidi="ar"/>
        </w:rPr>
        <w:t>对该品牌</w:t>
      </w:r>
      <w:r>
        <w:rPr>
          <w:rFonts w:hint="eastAsia" w:cs="仿宋_GB2312"/>
          <w:kern w:val="0"/>
          <w:highlight w:val="none"/>
          <w:lang w:val="zh-TW" w:bidi="ar"/>
        </w:rPr>
        <w:t>正面宣传报道5次</w:t>
      </w:r>
      <w:r>
        <w:rPr>
          <w:rFonts w:cs="仿宋_GB2312"/>
          <w:kern w:val="0"/>
          <w:highlight w:val="none"/>
          <w:lang w:bidi="ar"/>
        </w:rPr>
        <w:t>（含）</w:t>
      </w:r>
      <w:r>
        <w:rPr>
          <w:rFonts w:hint="eastAsia" w:cs="仿宋_GB2312"/>
          <w:kern w:val="0"/>
          <w:highlight w:val="none"/>
          <w:lang w:val="zh-TW" w:bidi="ar"/>
        </w:rPr>
        <w:t>以上。</w:t>
      </w:r>
    </w:p>
    <w:p>
      <w:pPr>
        <w:pStyle w:val="16"/>
        <w:ind w:firstLine="640"/>
        <w:jc w:val="left"/>
        <w:rPr>
          <w:rFonts w:hint="default" w:cs="仿宋_GB2312"/>
          <w:kern w:val="0"/>
          <w:highlight w:val="none"/>
          <w:lang w:bidi="ar"/>
        </w:rPr>
      </w:pPr>
      <w:r>
        <w:rPr>
          <w:rFonts w:hint="eastAsia" w:cs="仿宋_GB2312"/>
          <w:kern w:val="0"/>
          <w:highlight w:val="none"/>
          <w:lang w:val="zh-TW" w:bidi="ar"/>
        </w:rPr>
        <w:t>国内副省级及以上城市</w:t>
      </w:r>
      <w:r>
        <w:rPr>
          <w:rFonts w:hint="eastAsia" w:cs="仿宋_GB2312"/>
          <w:kern w:val="0"/>
          <w:highlight w:val="none"/>
          <w:lang w:val="zh-TW" w:eastAsia="zh-CN" w:bidi="ar"/>
        </w:rPr>
        <w:t>共</w:t>
      </w:r>
      <w:r>
        <w:rPr>
          <w:rFonts w:hint="eastAsia" w:cs="仿宋_GB2312"/>
          <w:kern w:val="0"/>
          <w:highlight w:val="none"/>
          <w:lang w:val="en-US" w:eastAsia="zh-CN" w:bidi="ar"/>
        </w:rPr>
        <w:t>19个，</w:t>
      </w:r>
      <w:r>
        <w:rPr>
          <w:rFonts w:hint="eastAsia" w:cs="仿宋_GB2312"/>
          <w:kern w:val="0"/>
          <w:highlight w:val="none"/>
          <w:lang w:val="zh-TW" w:bidi="ar"/>
        </w:rPr>
        <w:t>包括：北京、天津、上海、重庆等四个直辖市；以及</w:t>
      </w:r>
      <w:r>
        <w:rPr>
          <w:rFonts w:hint="eastAsia" w:cs="仿宋_GB2312"/>
          <w:kern w:val="0"/>
          <w:highlight w:val="none"/>
          <w:lang w:val="zh-TW" w:eastAsia="zh-CN" w:bidi="ar"/>
        </w:rPr>
        <w:fldChar w:fldCharType="begin"/>
      </w:r>
      <w:r>
        <w:rPr>
          <w:rFonts w:hint="eastAsia" w:cs="仿宋_GB2312"/>
          <w:kern w:val="0"/>
          <w:highlight w:val="none"/>
          <w:lang w:val="zh-TW" w:eastAsia="zh-CN" w:bidi="ar"/>
        </w:rPr>
        <w:instrText xml:space="preserve"> HYPERLINK "https://baike.baidu.com/item/%E5%B9%BF%E5%B7%9E/72101?fromModule=lemma_inlink" \t "/home/swj888/Documents\\x/_blank" </w:instrText>
      </w:r>
      <w:r>
        <w:rPr>
          <w:rFonts w:hint="eastAsia" w:cs="仿宋_GB2312"/>
          <w:kern w:val="0"/>
          <w:highlight w:val="none"/>
          <w:lang w:val="zh-TW" w:eastAsia="zh-CN" w:bidi="ar"/>
        </w:rPr>
        <w:fldChar w:fldCharType="separate"/>
      </w:r>
      <w:r>
        <w:rPr>
          <w:rFonts w:hint="eastAsia" w:cs="仿宋_GB2312"/>
          <w:kern w:val="0"/>
          <w:highlight w:val="none"/>
          <w:lang w:val="zh-TW" w:bidi="ar"/>
        </w:rPr>
        <w:t>广州</w:t>
      </w:r>
      <w:r>
        <w:rPr>
          <w:rFonts w:hint="eastAsia" w:cs="仿宋_GB2312"/>
          <w:kern w:val="0"/>
          <w:highlight w:val="none"/>
          <w:lang w:val="zh-TW" w:eastAsia="zh-CN" w:bidi="ar"/>
        </w:rPr>
        <w:fldChar w:fldCharType="end"/>
      </w:r>
      <w:r>
        <w:rPr>
          <w:rFonts w:hint="eastAsia" w:cs="仿宋_GB2312"/>
          <w:kern w:val="0"/>
          <w:highlight w:val="none"/>
          <w:lang w:val="zh-TW" w:eastAsia="zh-CN" w:bidi="ar"/>
        </w:rPr>
        <w:t>、</w:t>
      </w:r>
      <w:r>
        <w:rPr>
          <w:rFonts w:hint="eastAsia" w:cs="仿宋_GB2312"/>
          <w:kern w:val="0"/>
          <w:highlight w:val="none"/>
          <w:lang w:val="zh-TW" w:eastAsia="zh-CN" w:bidi="ar"/>
        </w:rPr>
        <w:fldChar w:fldCharType="begin"/>
      </w:r>
      <w:r>
        <w:rPr>
          <w:rFonts w:hint="eastAsia" w:cs="仿宋_GB2312"/>
          <w:kern w:val="0"/>
          <w:highlight w:val="none"/>
          <w:lang w:val="zh-TW" w:eastAsia="zh-CN" w:bidi="ar"/>
        </w:rPr>
        <w:instrText xml:space="preserve"> HYPERLINK "https://baike.baidu.com/item/%E6%AD%A6%E6%B1%89/106764?fromModule=lemma_inlink" \t "/home/swj888/Documents\\x/_blank" </w:instrText>
      </w:r>
      <w:r>
        <w:rPr>
          <w:rFonts w:hint="eastAsia" w:cs="仿宋_GB2312"/>
          <w:kern w:val="0"/>
          <w:highlight w:val="none"/>
          <w:lang w:val="zh-TW" w:eastAsia="zh-CN" w:bidi="ar"/>
        </w:rPr>
        <w:fldChar w:fldCharType="separate"/>
      </w:r>
      <w:r>
        <w:rPr>
          <w:rFonts w:hint="eastAsia" w:cs="仿宋_GB2312"/>
          <w:kern w:val="0"/>
          <w:highlight w:val="none"/>
          <w:lang w:val="zh-TW" w:bidi="ar"/>
        </w:rPr>
        <w:t>武汉</w:t>
      </w:r>
      <w:r>
        <w:rPr>
          <w:rFonts w:hint="eastAsia" w:cs="仿宋_GB2312"/>
          <w:kern w:val="0"/>
          <w:highlight w:val="none"/>
          <w:lang w:val="zh-TW" w:eastAsia="zh-CN" w:bidi="ar"/>
        </w:rPr>
        <w:fldChar w:fldCharType="end"/>
      </w:r>
      <w:r>
        <w:rPr>
          <w:rFonts w:hint="eastAsia" w:cs="仿宋_GB2312"/>
          <w:kern w:val="0"/>
          <w:highlight w:val="none"/>
          <w:lang w:val="zh-TW" w:eastAsia="zh-CN" w:bidi="ar"/>
        </w:rPr>
        <w:t>、</w:t>
      </w:r>
      <w:r>
        <w:rPr>
          <w:rFonts w:hint="eastAsia" w:cs="仿宋_GB2312"/>
          <w:kern w:val="0"/>
          <w:highlight w:val="none"/>
          <w:lang w:val="zh-TW" w:eastAsia="zh-CN" w:bidi="ar"/>
        </w:rPr>
        <w:fldChar w:fldCharType="begin"/>
      </w:r>
      <w:r>
        <w:rPr>
          <w:rFonts w:hint="eastAsia" w:cs="仿宋_GB2312"/>
          <w:kern w:val="0"/>
          <w:highlight w:val="none"/>
          <w:lang w:val="zh-TW" w:eastAsia="zh-CN" w:bidi="ar"/>
        </w:rPr>
        <w:instrText xml:space="preserve"> HYPERLINK "https://baike.baidu.com/item/%E5%93%88%E5%B0%94%E6%BB%A8/177863?fromModule=lemma_inlink" \t "/home/swj888/Documents\\x/_blank" </w:instrText>
      </w:r>
      <w:r>
        <w:rPr>
          <w:rFonts w:hint="eastAsia" w:cs="仿宋_GB2312"/>
          <w:kern w:val="0"/>
          <w:highlight w:val="none"/>
          <w:lang w:val="zh-TW" w:eastAsia="zh-CN" w:bidi="ar"/>
        </w:rPr>
        <w:fldChar w:fldCharType="separate"/>
      </w:r>
      <w:r>
        <w:rPr>
          <w:rFonts w:hint="eastAsia" w:cs="仿宋_GB2312"/>
          <w:kern w:val="0"/>
          <w:highlight w:val="none"/>
          <w:lang w:val="zh-TW" w:bidi="ar"/>
        </w:rPr>
        <w:t>哈尔滨</w:t>
      </w:r>
      <w:r>
        <w:rPr>
          <w:rFonts w:hint="eastAsia" w:cs="仿宋_GB2312"/>
          <w:kern w:val="0"/>
          <w:highlight w:val="none"/>
          <w:lang w:val="zh-TW" w:eastAsia="zh-CN" w:bidi="ar"/>
        </w:rPr>
        <w:fldChar w:fldCharType="end"/>
      </w:r>
      <w:r>
        <w:rPr>
          <w:rFonts w:hint="eastAsia" w:cs="仿宋_GB2312"/>
          <w:kern w:val="0"/>
          <w:highlight w:val="none"/>
          <w:lang w:val="zh-TW" w:eastAsia="zh-CN" w:bidi="ar"/>
        </w:rPr>
        <w:t>、</w:t>
      </w:r>
      <w:r>
        <w:rPr>
          <w:rFonts w:hint="eastAsia" w:cs="仿宋_GB2312"/>
          <w:kern w:val="0"/>
          <w:highlight w:val="none"/>
          <w:lang w:val="zh-TW" w:eastAsia="zh-CN" w:bidi="ar"/>
        </w:rPr>
        <w:fldChar w:fldCharType="begin"/>
      </w:r>
      <w:r>
        <w:rPr>
          <w:rFonts w:hint="eastAsia" w:cs="仿宋_GB2312"/>
          <w:kern w:val="0"/>
          <w:highlight w:val="none"/>
          <w:lang w:val="zh-TW" w:eastAsia="zh-CN" w:bidi="ar"/>
        </w:rPr>
        <w:instrText xml:space="preserve"> HYPERLINK "https://baike.baidu.com/item/%E6%B2%88%E9%98%B3/13034?fromModule=lemma_inlink" \t "/home/swj888/Documents\\x/_blank" </w:instrText>
      </w:r>
      <w:r>
        <w:rPr>
          <w:rFonts w:hint="eastAsia" w:cs="仿宋_GB2312"/>
          <w:kern w:val="0"/>
          <w:highlight w:val="none"/>
          <w:lang w:val="zh-TW" w:eastAsia="zh-CN" w:bidi="ar"/>
        </w:rPr>
        <w:fldChar w:fldCharType="separate"/>
      </w:r>
      <w:r>
        <w:rPr>
          <w:rFonts w:hint="eastAsia" w:cs="仿宋_GB2312"/>
          <w:kern w:val="0"/>
          <w:highlight w:val="none"/>
          <w:lang w:val="zh-TW" w:bidi="ar"/>
        </w:rPr>
        <w:t>沈阳</w:t>
      </w:r>
      <w:r>
        <w:rPr>
          <w:rFonts w:hint="eastAsia" w:cs="仿宋_GB2312"/>
          <w:kern w:val="0"/>
          <w:highlight w:val="none"/>
          <w:lang w:val="zh-TW" w:eastAsia="zh-CN" w:bidi="ar"/>
        </w:rPr>
        <w:fldChar w:fldCharType="end"/>
      </w:r>
      <w:r>
        <w:rPr>
          <w:rFonts w:hint="eastAsia" w:cs="仿宋_GB2312"/>
          <w:kern w:val="0"/>
          <w:highlight w:val="none"/>
          <w:lang w:val="zh-TW" w:eastAsia="zh-CN" w:bidi="ar"/>
        </w:rPr>
        <w:t>、</w:t>
      </w:r>
      <w:r>
        <w:rPr>
          <w:rFonts w:hint="eastAsia" w:cs="仿宋_GB2312"/>
          <w:kern w:val="0"/>
          <w:highlight w:val="none"/>
          <w:lang w:val="zh-TW" w:eastAsia="zh-CN" w:bidi="ar"/>
        </w:rPr>
        <w:fldChar w:fldCharType="begin"/>
      </w:r>
      <w:r>
        <w:rPr>
          <w:rFonts w:hint="eastAsia" w:cs="仿宋_GB2312"/>
          <w:kern w:val="0"/>
          <w:highlight w:val="none"/>
          <w:lang w:val="zh-TW" w:eastAsia="zh-CN" w:bidi="ar"/>
        </w:rPr>
        <w:instrText xml:space="preserve"> HYPERLINK "https://baike.baidu.com/item/%E6%88%90%E9%83%BD/128473?fromModule=lemma_inlink" \t "/home/swj888/Documents\\x/_blank" </w:instrText>
      </w:r>
      <w:r>
        <w:rPr>
          <w:rFonts w:hint="eastAsia" w:cs="仿宋_GB2312"/>
          <w:kern w:val="0"/>
          <w:highlight w:val="none"/>
          <w:lang w:val="zh-TW" w:eastAsia="zh-CN" w:bidi="ar"/>
        </w:rPr>
        <w:fldChar w:fldCharType="separate"/>
      </w:r>
      <w:r>
        <w:rPr>
          <w:rFonts w:hint="eastAsia" w:cs="仿宋_GB2312"/>
          <w:kern w:val="0"/>
          <w:highlight w:val="none"/>
          <w:lang w:val="zh-TW" w:bidi="ar"/>
        </w:rPr>
        <w:t>成都</w:t>
      </w:r>
      <w:r>
        <w:rPr>
          <w:rFonts w:hint="eastAsia" w:cs="仿宋_GB2312"/>
          <w:kern w:val="0"/>
          <w:highlight w:val="none"/>
          <w:lang w:val="zh-TW" w:eastAsia="zh-CN" w:bidi="ar"/>
        </w:rPr>
        <w:fldChar w:fldCharType="end"/>
      </w:r>
      <w:r>
        <w:rPr>
          <w:rFonts w:hint="eastAsia" w:cs="仿宋_GB2312"/>
          <w:kern w:val="0"/>
          <w:highlight w:val="none"/>
          <w:lang w:val="zh-TW" w:eastAsia="zh-CN" w:bidi="ar"/>
        </w:rPr>
        <w:t>、</w:t>
      </w:r>
      <w:r>
        <w:rPr>
          <w:rFonts w:hint="eastAsia" w:cs="仿宋_GB2312"/>
          <w:kern w:val="0"/>
          <w:highlight w:val="none"/>
          <w:lang w:val="zh-TW" w:eastAsia="zh-CN" w:bidi="ar"/>
        </w:rPr>
        <w:fldChar w:fldCharType="begin"/>
      </w:r>
      <w:r>
        <w:rPr>
          <w:rFonts w:hint="eastAsia" w:cs="仿宋_GB2312"/>
          <w:kern w:val="0"/>
          <w:highlight w:val="none"/>
          <w:lang w:val="zh-TW" w:eastAsia="zh-CN" w:bidi="ar"/>
        </w:rPr>
        <w:instrText xml:space="preserve"> HYPERLINK "https://baike.baidu.com/item/%E5%8D%97%E4%BA%AC/23952?fromModule=lemma_inlink" \t "/home/swj888/Documents\\x/_blank" </w:instrText>
      </w:r>
      <w:r>
        <w:rPr>
          <w:rFonts w:hint="eastAsia" w:cs="仿宋_GB2312"/>
          <w:kern w:val="0"/>
          <w:highlight w:val="none"/>
          <w:lang w:val="zh-TW" w:eastAsia="zh-CN" w:bidi="ar"/>
        </w:rPr>
        <w:fldChar w:fldCharType="separate"/>
      </w:r>
      <w:r>
        <w:rPr>
          <w:rFonts w:hint="eastAsia" w:cs="仿宋_GB2312"/>
          <w:kern w:val="0"/>
          <w:highlight w:val="none"/>
          <w:lang w:val="zh-TW" w:bidi="ar"/>
        </w:rPr>
        <w:t>南京</w:t>
      </w:r>
      <w:r>
        <w:rPr>
          <w:rFonts w:hint="eastAsia" w:cs="仿宋_GB2312"/>
          <w:kern w:val="0"/>
          <w:highlight w:val="none"/>
          <w:lang w:val="zh-TW" w:eastAsia="zh-CN" w:bidi="ar"/>
        </w:rPr>
        <w:fldChar w:fldCharType="end"/>
      </w:r>
      <w:r>
        <w:rPr>
          <w:rFonts w:hint="eastAsia" w:cs="仿宋_GB2312"/>
          <w:kern w:val="0"/>
          <w:highlight w:val="none"/>
          <w:lang w:val="zh-TW" w:eastAsia="zh-CN" w:bidi="ar"/>
        </w:rPr>
        <w:t>、</w:t>
      </w:r>
      <w:r>
        <w:rPr>
          <w:rFonts w:hint="eastAsia" w:cs="仿宋_GB2312"/>
          <w:kern w:val="0"/>
          <w:highlight w:val="none"/>
          <w:lang w:val="zh-TW" w:eastAsia="zh-CN" w:bidi="ar"/>
        </w:rPr>
        <w:fldChar w:fldCharType="begin"/>
      </w:r>
      <w:r>
        <w:rPr>
          <w:rFonts w:hint="eastAsia" w:cs="仿宋_GB2312"/>
          <w:kern w:val="0"/>
          <w:highlight w:val="none"/>
          <w:lang w:val="zh-TW" w:eastAsia="zh-CN" w:bidi="ar"/>
        </w:rPr>
        <w:instrText xml:space="preserve"> HYPERLINK "https://baike.baidu.com/item/%E8%A5%BF%E5%AE%89/121614?fromModule=lemma_inlink" \t "/home/swj888/Documents\\x/_blank" </w:instrText>
      </w:r>
      <w:r>
        <w:rPr>
          <w:rFonts w:hint="eastAsia" w:cs="仿宋_GB2312"/>
          <w:kern w:val="0"/>
          <w:highlight w:val="none"/>
          <w:lang w:val="zh-TW" w:eastAsia="zh-CN" w:bidi="ar"/>
        </w:rPr>
        <w:fldChar w:fldCharType="separate"/>
      </w:r>
      <w:r>
        <w:rPr>
          <w:rFonts w:hint="eastAsia" w:cs="仿宋_GB2312"/>
          <w:kern w:val="0"/>
          <w:highlight w:val="none"/>
          <w:lang w:val="zh-TW" w:bidi="ar"/>
        </w:rPr>
        <w:t>西安</w:t>
      </w:r>
      <w:r>
        <w:rPr>
          <w:rFonts w:hint="eastAsia" w:cs="仿宋_GB2312"/>
          <w:kern w:val="0"/>
          <w:highlight w:val="none"/>
          <w:lang w:val="zh-TW" w:eastAsia="zh-CN" w:bidi="ar"/>
        </w:rPr>
        <w:fldChar w:fldCharType="end"/>
      </w:r>
      <w:r>
        <w:rPr>
          <w:rFonts w:hint="eastAsia" w:cs="仿宋_GB2312"/>
          <w:kern w:val="0"/>
          <w:highlight w:val="none"/>
          <w:lang w:val="zh-TW" w:eastAsia="zh-CN" w:bidi="ar"/>
        </w:rPr>
        <w:t>、</w:t>
      </w:r>
      <w:r>
        <w:rPr>
          <w:rFonts w:hint="eastAsia" w:cs="仿宋_GB2312"/>
          <w:kern w:val="0"/>
          <w:highlight w:val="none"/>
          <w:lang w:val="zh-TW" w:eastAsia="zh-CN" w:bidi="ar"/>
        </w:rPr>
        <w:fldChar w:fldCharType="begin"/>
      </w:r>
      <w:r>
        <w:rPr>
          <w:rFonts w:hint="eastAsia" w:cs="仿宋_GB2312"/>
          <w:kern w:val="0"/>
          <w:highlight w:val="none"/>
          <w:lang w:val="zh-TW" w:eastAsia="zh-CN" w:bidi="ar"/>
        </w:rPr>
        <w:instrText xml:space="preserve"> HYPERLINK "https://baike.baidu.com/item/%E9%95%BF%E6%98%A5/121865?fromModule=lemma_inlink" \t "/home/swj888/Documents\\x/_blank" </w:instrText>
      </w:r>
      <w:r>
        <w:rPr>
          <w:rFonts w:hint="eastAsia" w:cs="仿宋_GB2312"/>
          <w:kern w:val="0"/>
          <w:highlight w:val="none"/>
          <w:lang w:val="zh-TW" w:eastAsia="zh-CN" w:bidi="ar"/>
        </w:rPr>
        <w:fldChar w:fldCharType="separate"/>
      </w:r>
      <w:r>
        <w:rPr>
          <w:rFonts w:hint="eastAsia" w:cs="仿宋_GB2312"/>
          <w:kern w:val="0"/>
          <w:highlight w:val="none"/>
          <w:lang w:val="zh-TW" w:bidi="ar"/>
        </w:rPr>
        <w:t>长春</w:t>
      </w:r>
      <w:r>
        <w:rPr>
          <w:rFonts w:hint="eastAsia" w:cs="仿宋_GB2312"/>
          <w:kern w:val="0"/>
          <w:highlight w:val="none"/>
          <w:lang w:val="zh-TW" w:eastAsia="zh-CN" w:bidi="ar"/>
        </w:rPr>
        <w:fldChar w:fldCharType="end"/>
      </w:r>
      <w:r>
        <w:rPr>
          <w:rFonts w:hint="eastAsia" w:cs="仿宋_GB2312"/>
          <w:kern w:val="0"/>
          <w:highlight w:val="none"/>
          <w:lang w:val="zh-TW" w:eastAsia="zh-CN" w:bidi="ar"/>
        </w:rPr>
        <w:t>、</w:t>
      </w:r>
      <w:r>
        <w:rPr>
          <w:rFonts w:hint="eastAsia" w:cs="仿宋_GB2312"/>
          <w:kern w:val="0"/>
          <w:highlight w:val="none"/>
          <w:lang w:val="zh-TW" w:eastAsia="zh-CN" w:bidi="ar"/>
        </w:rPr>
        <w:fldChar w:fldCharType="begin"/>
      </w:r>
      <w:r>
        <w:rPr>
          <w:rFonts w:hint="eastAsia" w:cs="仿宋_GB2312"/>
          <w:kern w:val="0"/>
          <w:highlight w:val="none"/>
          <w:lang w:val="zh-TW" w:eastAsia="zh-CN" w:bidi="ar"/>
        </w:rPr>
        <w:instrText xml:space="preserve"> HYPERLINK "https://baike.baidu.com/item/%E6%B5%8E%E5%8D%97/135066?fromModule=lemma_inlink" \t "/home/swj888/Documents\\x/_blank" </w:instrText>
      </w:r>
      <w:r>
        <w:rPr>
          <w:rFonts w:hint="eastAsia" w:cs="仿宋_GB2312"/>
          <w:kern w:val="0"/>
          <w:highlight w:val="none"/>
          <w:lang w:val="zh-TW" w:eastAsia="zh-CN" w:bidi="ar"/>
        </w:rPr>
        <w:fldChar w:fldCharType="separate"/>
      </w:r>
      <w:r>
        <w:rPr>
          <w:rFonts w:hint="eastAsia" w:cs="仿宋_GB2312"/>
          <w:kern w:val="0"/>
          <w:highlight w:val="none"/>
          <w:lang w:val="zh-TW" w:bidi="ar"/>
        </w:rPr>
        <w:t>济南</w:t>
      </w:r>
      <w:r>
        <w:rPr>
          <w:rFonts w:hint="eastAsia" w:cs="仿宋_GB2312"/>
          <w:kern w:val="0"/>
          <w:highlight w:val="none"/>
          <w:lang w:val="zh-TW" w:eastAsia="zh-CN" w:bidi="ar"/>
        </w:rPr>
        <w:fldChar w:fldCharType="end"/>
      </w:r>
      <w:r>
        <w:rPr>
          <w:rFonts w:hint="eastAsia" w:cs="仿宋_GB2312"/>
          <w:kern w:val="0"/>
          <w:highlight w:val="none"/>
          <w:lang w:val="zh-TW" w:eastAsia="zh-CN" w:bidi="ar"/>
        </w:rPr>
        <w:t>、</w:t>
      </w:r>
      <w:r>
        <w:rPr>
          <w:rFonts w:hint="eastAsia" w:cs="仿宋_GB2312"/>
          <w:kern w:val="0"/>
          <w:highlight w:val="none"/>
          <w:lang w:val="zh-TW" w:eastAsia="zh-CN" w:bidi="ar"/>
        </w:rPr>
        <w:fldChar w:fldCharType="begin"/>
      </w:r>
      <w:r>
        <w:rPr>
          <w:rFonts w:hint="eastAsia" w:cs="仿宋_GB2312"/>
          <w:kern w:val="0"/>
          <w:highlight w:val="none"/>
          <w:lang w:val="zh-TW" w:eastAsia="zh-CN" w:bidi="ar"/>
        </w:rPr>
        <w:instrText xml:space="preserve"> HYPERLINK "https://baike.baidu.com/item/%E6%9D%AD%E5%B7%9E/147639?fromModule=lemma_inlink" \t "/home/swj888/Documents\\x/_blank" </w:instrText>
      </w:r>
      <w:r>
        <w:rPr>
          <w:rFonts w:hint="eastAsia" w:cs="仿宋_GB2312"/>
          <w:kern w:val="0"/>
          <w:highlight w:val="none"/>
          <w:lang w:val="zh-TW" w:eastAsia="zh-CN" w:bidi="ar"/>
        </w:rPr>
        <w:fldChar w:fldCharType="separate"/>
      </w:r>
      <w:r>
        <w:rPr>
          <w:rFonts w:hint="eastAsia" w:cs="仿宋_GB2312"/>
          <w:kern w:val="0"/>
          <w:highlight w:val="none"/>
          <w:lang w:val="zh-TW" w:bidi="ar"/>
        </w:rPr>
        <w:t>杭州</w:t>
      </w:r>
      <w:r>
        <w:rPr>
          <w:rFonts w:hint="eastAsia" w:cs="仿宋_GB2312"/>
          <w:kern w:val="0"/>
          <w:highlight w:val="none"/>
          <w:lang w:val="zh-TW" w:eastAsia="zh-CN" w:bidi="ar"/>
        </w:rPr>
        <w:fldChar w:fldCharType="end"/>
      </w:r>
      <w:r>
        <w:rPr>
          <w:rFonts w:hint="eastAsia" w:cs="仿宋_GB2312"/>
          <w:kern w:val="0"/>
          <w:highlight w:val="none"/>
          <w:lang w:val="zh-TW" w:eastAsia="zh-CN" w:bidi="ar"/>
        </w:rPr>
        <w:t>、</w:t>
      </w:r>
      <w:r>
        <w:rPr>
          <w:rFonts w:hint="eastAsia" w:cs="仿宋_GB2312"/>
          <w:kern w:val="0"/>
          <w:highlight w:val="none"/>
          <w:lang w:val="zh-TW" w:eastAsia="zh-CN" w:bidi="ar"/>
        </w:rPr>
        <w:fldChar w:fldCharType="begin"/>
      </w:r>
      <w:r>
        <w:rPr>
          <w:rFonts w:hint="eastAsia" w:cs="仿宋_GB2312"/>
          <w:kern w:val="0"/>
          <w:highlight w:val="none"/>
          <w:lang w:val="zh-TW" w:eastAsia="zh-CN" w:bidi="ar"/>
        </w:rPr>
        <w:instrText xml:space="preserve"> HYPERLINK "https://baike.baidu.com/item/%E5%A4%A7%E8%BF%9E/152852?fromModule=lemma_inlink" \t "/home/swj888/Documents\\x/_blank" </w:instrText>
      </w:r>
      <w:r>
        <w:rPr>
          <w:rFonts w:hint="eastAsia" w:cs="仿宋_GB2312"/>
          <w:kern w:val="0"/>
          <w:highlight w:val="none"/>
          <w:lang w:val="zh-TW" w:eastAsia="zh-CN" w:bidi="ar"/>
        </w:rPr>
        <w:fldChar w:fldCharType="separate"/>
      </w:r>
      <w:r>
        <w:rPr>
          <w:rFonts w:hint="eastAsia" w:cs="仿宋_GB2312"/>
          <w:kern w:val="0"/>
          <w:highlight w:val="none"/>
          <w:lang w:val="zh-TW" w:bidi="ar"/>
        </w:rPr>
        <w:t>大连</w:t>
      </w:r>
      <w:r>
        <w:rPr>
          <w:rFonts w:hint="eastAsia" w:cs="仿宋_GB2312"/>
          <w:kern w:val="0"/>
          <w:highlight w:val="none"/>
          <w:lang w:val="zh-TW" w:eastAsia="zh-CN" w:bidi="ar"/>
        </w:rPr>
        <w:fldChar w:fldCharType="end"/>
      </w:r>
      <w:r>
        <w:rPr>
          <w:rFonts w:hint="eastAsia" w:cs="仿宋_GB2312"/>
          <w:kern w:val="0"/>
          <w:highlight w:val="none"/>
          <w:lang w:val="zh-TW" w:eastAsia="zh-CN" w:bidi="ar"/>
        </w:rPr>
        <w:t>、</w:t>
      </w:r>
      <w:r>
        <w:rPr>
          <w:rFonts w:hint="eastAsia" w:cs="仿宋_GB2312"/>
          <w:kern w:val="0"/>
          <w:highlight w:val="none"/>
          <w:lang w:val="zh-TW" w:eastAsia="zh-CN" w:bidi="ar"/>
        </w:rPr>
        <w:fldChar w:fldCharType="begin"/>
      </w:r>
      <w:r>
        <w:rPr>
          <w:rFonts w:hint="eastAsia" w:cs="仿宋_GB2312"/>
          <w:kern w:val="0"/>
          <w:highlight w:val="none"/>
          <w:lang w:val="zh-TW" w:eastAsia="zh-CN" w:bidi="ar"/>
        </w:rPr>
        <w:instrText xml:space="preserve"> HYPERLINK "https://baike.baidu.com/item/%E9%9D%92%E5%B2%9B/60244?fromModule=lemma_inlink" \t "/home/swj888/Documents\\x/_blank" </w:instrText>
      </w:r>
      <w:r>
        <w:rPr>
          <w:rFonts w:hint="eastAsia" w:cs="仿宋_GB2312"/>
          <w:kern w:val="0"/>
          <w:highlight w:val="none"/>
          <w:lang w:val="zh-TW" w:eastAsia="zh-CN" w:bidi="ar"/>
        </w:rPr>
        <w:fldChar w:fldCharType="separate"/>
      </w:r>
      <w:r>
        <w:rPr>
          <w:rFonts w:hint="eastAsia" w:cs="仿宋_GB2312"/>
          <w:kern w:val="0"/>
          <w:highlight w:val="none"/>
          <w:lang w:val="zh-TW" w:bidi="ar"/>
        </w:rPr>
        <w:t>青岛</w:t>
      </w:r>
      <w:r>
        <w:rPr>
          <w:rFonts w:hint="eastAsia" w:cs="仿宋_GB2312"/>
          <w:kern w:val="0"/>
          <w:highlight w:val="none"/>
          <w:lang w:val="zh-TW" w:eastAsia="zh-CN" w:bidi="ar"/>
        </w:rPr>
        <w:fldChar w:fldCharType="end"/>
      </w:r>
      <w:r>
        <w:rPr>
          <w:rFonts w:hint="eastAsia" w:cs="仿宋_GB2312"/>
          <w:kern w:val="0"/>
          <w:highlight w:val="none"/>
          <w:lang w:val="zh-TW" w:eastAsia="zh-CN" w:bidi="ar"/>
        </w:rPr>
        <w:t>、</w:t>
      </w:r>
      <w:r>
        <w:rPr>
          <w:rFonts w:hint="eastAsia" w:cs="仿宋_GB2312"/>
          <w:kern w:val="0"/>
          <w:highlight w:val="none"/>
          <w:lang w:val="zh-TW" w:eastAsia="zh-CN" w:bidi="ar"/>
        </w:rPr>
        <w:fldChar w:fldCharType="begin"/>
      </w:r>
      <w:r>
        <w:rPr>
          <w:rFonts w:hint="eastAsia" w:cs="仿宋_GB2312"/>
          <w:kern w:val="0"/>
          <w:highlight w:val="none"/>
          <w:lang w:val="zh-TW" w:eastAsia="zh-CN" w:bidi="ar"/>
        </w:rPr>
        <w:instrText xml:space="preserve"> HYPERLINK "https://baike.baidu.com/item/%E6%B7%B1%E5%9C%B3/140588?fromModule=lemma_inlink" \t "/home/swj888/Documents\\x/_blank" </w:instrText>
      </w:r>
      <w:r>
        <w:rPr>
          <w:rFonts w:hint="eastAsia" w:cs="仿宋_GB2312"/>
          <w:kern w:val="0"/>
          <w:highlight w:val="none"/>
          <w:lang w:val="zh-TW" w:eastAsia="zh-CN" w:bidi="ar"/>
        </w:rPr>
        <w:fldChar w:fldCharType="separate"/>
      </w:r>
      <w:r>
        <w:rPr>
          <w:rFonts w:hint="eastAsia" w:cs="仿宋_GB2312"/>
          <w:kern w:val="0"/>
          <w:highlight w:val="none"/>
          <w:lang w:val="zh-TW" w:bidi="ar"/>
        </w:rPr>
        <w:t>深圳</w:t>
      </w:r>
      <w:r>
        <w:rPr>
          <w:rFonts w:hint="eastAsia" w:cs="仿宋_GB2312"/>
          <w:kern w:val="0"/>
          <w:highlight w:val="none"/>
          <w:lang w:val="zh-TW" w:eastAsia="zh-CN" w:bidi="ar"/>
        </w:rPr>
        <w:fldChar w:fldCharType="end"/>
      </w:r>
      <w:r>
        <w:rPr>
          <w:rFonts w:hint="eastAsia" w:cs="仿宋_GB2312"/>
          <w:kern w:val="0"/>
          <w:highlight w:val="none"/>
          <w:lang w:val="zh-TW" w:eastAsia="zh-CN" w:bidi="ar"/>
        </w:rPr>
        <w:t>、</w:t>
      </w:r>
      <w:r>
        <w:rPr>
          <w:rFonts w:hint="eastAsia" w:cs="仿宋_GB2312"/>
          <w:kern w:val="0"/>
          <w:highlight w:val="none"/>
          <w:lang w:val="zh-TW" w:eastAsia="zh-CN" w:bidi="ar"/>
        </w:rPr>
        <w:fldChar w:fldCharType="begin"/>
      </w:r>
      <w:r>
        <w:rPr>
          <w:rFonts w:hint="eastAsia" w:cs="仿宋_GB2312"/>
          <w:kern w:val="0"/>
          <w:highlight w:val="none"/>
          <w:lang w:val="zh-TW" w:eastAsia="zh-CN" w:bidi="ar"/>
        </w:rPr>
        <w:instrText xml:space="preserve"> HYPERLINK "https://baike.baidu.com/item/%E5%8E%A6%E9%97%A8/212357?fromModule=lemma_inlink" \t "/home/swj888/Documents\\x/_blank" </w:instrText>
      </w:r>
      <w:r>
        <w:rPr>
          <w:rFonts w:hint="eastAsia" w:cs="仿宋_GB2312"/>
          <w:kern w:val="0"/>
          <w:highlight w:val="none"/>
          <w:lang w:val="zh-TW" w:eastAsia="zh-CN" w:bidi="ar"/>
        </w:rPr>
        <w:fldChar w:fldCharType="separate"/>
      </w:r>
      <w:r>
        <w:rPr>
          <w:rFonts w:hint="eastAsia" w:cs="仿宋_GB2312"/>
          <w:kern w:val="0"/>
          <w:highlight w:val="none"/>
          <w:lang w:val="zh-TW" w:bidi="ar"/>
        </w:rPr>
        <w:t>厦门</w:t>
      </w:r>
      <w:r>
        <w:rPr>
          <w:rFonts w:hint="eastAsia" w:cs="仿宋_GB2312"/>
          <w:kern w:val="0"/>
          <w:highlight w:val="none"/>
          <w:lang w:val="zh-TW" w:eastAsia="zh-CN" w:bidi="ar"/>
        </w:rPr>
        <w:fldChar w:fldCharType="end"/>
      </w:r>
      <w:r>
        <w:rPr>
          <w:rFonts w:hint="eastAsia" w:cs="仿宋_GB2312"/>
          <w:kern w:val="0"/>
          <w:highlight w:val="none"/>
          <w:lang w:val="zh-TW" w:eastAsia="zh-CN" w:bidi="ar"/>
        </w:rPr>
        <w:t>、</w:t>
      </w:r>
      <w:r>
        <w:rPr>
          <w:rFonts w:hint="eastAsia" w:cs="仿宋_GB2312"/>
          <w:kern w:val="0"/>
          <w:highlight w:val="none"/>
          <w:lang w:val="zh-TW" w:eastAsia="zh-CN" w:bidi="ar"/>
        </w:rPr>
        <w:fldChar w:fldCharType="begin"/>
      </w:r>
      <w:r>
        <w:rPr>
          <w:rFonts w:hint="eastAsia" w:cs="仿宋_GB2312"/>
          <w:kern w:val="0"/>
          <w:highlight w:val="none"/>
          <w:lang w:val="zh-TW" w:eastAsia="zh-CN" w:bidi="ar"/>
        </w:rPr>
        <w:instrText xml:space="preserve"> HYPERLINK "https://baike.baidu.com/item/%E5%AE%81%E6%B3%A2/209476?fromModule=lemma_inlink" \t "/home/swj888/Documents\\x/_blank" </w:instrText>
      </w:r>
      <w:r>
        <w:rPr>
          <w:rFonts w:hint="eastAsia" w:cs="仿宋_GB2312"/>
          <w:kern w:val="0"/>
          <w:highlight w:val="none"/>
          <w:lang w:val="zh-TW" w:eastAsia="zh-CN" w:bidi="ar"/>
        </w:rPr>
        <w:fldChar w:fldCharType="separate"/>
      </w:r>
      <w:r>
        <w:rPr>
          <w:rFonts w:hint="eastAsia" w:cs="仿宋_GB2312"/>
          <w:kern w:val="0"/>
          <w:highlight w:val="none"/>
          <w:lang w:val="zh-TW" w:bidi="ar"/>
        </w:rPr>
        <w:t>宁波</w:t>
      </w:r>
      <w:r>
        <w:rPr>
          <w:rFonts w:hint="eastAsia" w:cs="仿宋_GB2312"/>
          <w:kern w:val="0"/>
          <w:highlight w:val="none"/>
          <w:lang w:val="zh-TW" w:eastAsia="zh-CN" w:bidi="ar"/>
        </w:rPr>
        <w:fldChar w:fldCharType="end"/>
      </w:r>
      <w:r>
        <w:rPr>
          <w:rFonts w:hint="eastAsia" w:cs="仿宋_GB2312"/>
          <w:kern w:val="0"/>
          <w:highlight w:val="none"/>
          <w:lang w:val="zh-TW" w:eastAsia="zh-CN" w:bidi="ar"/>
        </w:rPr>
        <w:t>等15个副省级市。</w:t>
      </w:r>
    </w:p>
    <w:p>
      <w:pPr>
        <w:pStyle w:val="16"/>
        <w:ind w:firstLine="640"/>
        <w:jc w:val="left"/>
        <w:rPr>
          <w:rFonts w:hint="eastAsia" w:cs="仿宋_GB2312"/>
          <w:kern w:val="0"/>
          <w:highlight w:val="none"/>
          <w:lang w:val="zh-TW" w:bidi="ar"/>
        </w:rPr>
      </w:pPr>
      <w:r>
        <w:rPr>
          <w:rFonts w:cs="仿宋_GB2312"/>
          <w:kern w:val="0"/>
          <w:highlight w:val="none"/>
          <w:lang w:bidi="ar"/>
        </w:rPr>
        <w:t>（3）</w:t>
      </w:r>
      <w:r>
        <w:rPr>
          <w:rFonts w:hint="eastAsia" w:cs="仿宋_GB2312"/>
          <w:kern w:val="0"/>
          <w:highlight w:val="none"/>
          <w:lang w:val="zh-TW" w:bidi="ar"/>
        </w:rPr>
        <w:t>区域特色连锁品牌：</w:t>
      </w:r>
      <w:r>
        <w:rPr>
          <w:rFonts w:cs="仿宋_GB2312"/>
          <w:kern w:val="0"/>
          <w:highlight w:val="none"/>
          <w:lang w:bidi="ar"/>
        </w:rPr>
        <w:t>指</w:t>
      </w:r>
      <w:r>
        <w:rPr>
          <w:rFonts w:hint="eastAsia" w:cs="仿宋_GB2312"/>
          <w:kern w:val="0"/>
          <w:highlight w:val="none"/>
          <w:lang w:val="zh-TW" w:bidi="ar"/>
        </w:rPr>
        <w:t>在各地开设</w:t>
      </w:r>
      <w:r>
        <w:rPr>
          <w:rFonts w:eastAsia="PMingLiU" w:cs="仿宋_GB2312"/>
          <w:kern w:val="0"/>
          <w:highlight w:val="none"/>
          <w:lang w:val="zh-TW" w:eastAsia="zh-TW" w:bidi="ar"/>
        </w:rPr>
        <w:t>1</w:t>
      </w:r>
      <w:r>
        <w:rPr>
          <w:rFonts w:hint="eastAsia" w:cs="仿宋_GB2312"/>
          <w:kern w:val="0"/>
          <w:highlight w:val="none"/>
          <w:lang w:val="zh-TW" w:bidi="ar"/>
        </w:rPr>
        <w:t>0家（含）以上门店，</w:t>
      </w:r>
      <w:r>
        <w:rPr>
          <w:rFonts w:hint="eastAsia" w:cs="仿宋_GB2312"/>
          <w:kern w:val="0"/>
          <w:highlight w:val="none"/>
          <w:lang w:bidi="ar"/>
        </w:rPr>
        <w:t>并</w:t>
      </w:r>
      <w:r>
        <w:rPr>
          <w:rFonts w:hint="eastAsia" w:cs="仿宋_GB2312"/>
          <w:kern w:val="0"/>
          <w:highlight w:val="none"/>
          <w:lang w:val="zh-TW" w:bidi="ar"/>
        </w:rPr>
        <w:t>获得市级及以上媒体平台</w:t>
      </w:r>
      <w:r>
        <w:rPr>
          <w:rFonts w:cs="仿宋_GB2312"/>
          <w:kern w:val="0"/>
          <w:highlight w:val="none"/>
          <w:lang w:bidi="ar"/>
        </w:rPr>
        <w:t>对该品牌</w:t>
      </w:r>
      <w:r>
        <w:rPr>
          <w:rFonts w:hint="eastAsia" w:cs="仿宋_GB2312"/>
          <w:kern w:val="0"/>
          <w:highlight w:val="none"/>
          <w:lang w:val="zh-TW" w:bidi="ar"/>
        </w:rPr>
        <w:t>正面宣传报道5次（含）以上。</w:t>
      </w:r>
    </w:p>
    <w:p>
      <w:pPr>
        <w:pStyle w:val="16"/>
        <w:ind w:firstLine="640"/>
        <w:jc w:val="left"/>
        <w:rPr>
          <w:rFonts w:hint="eastAsia" w:cs="仿宋_GB2312"/>
          <w:kern w:val="0"/>
          <w:highlight w:val="none"/>
          <w:lang w:val="zh-TW" w:bidi="ar"/>
        </w:rPr>
      </w:pPr>
      <w:r>
        <w:rPr>
          <w:rFonts w:cs="仿宋_GB2312"/>
          <w:kern w:val="0"/>
          <w:highlight w:val="none"/>
          <w:lang w:bidi="ar"/>
        </w:rPr>
        <w:t>（4）</w:t>
      </w:r>
      <w:r>
        <w:rPr>
          <w:rFonts w:hint="eastAsia" w:cs="仿宋_GB2312"/>
          <w:kern w:val="0"/>
          <w:highlight w:val="none"/>
          <w:lang w:val="zh-TW" w:bidi="ar"/>
        </w:rPr>
        <w:t>高成长性</w:t>
      </w:r>
      <w:r>
        <w:rPr>
          <w:rFonts w:cs="仿宋_GB2312"/>
          <w:kern w:val="0"/>
          <w:highlight w:val="none"/>
          <w:lang w:bidi="ar"/>
        </w:rPr>
        <w:t>网红品牌</w:t>
      </w:r>
      <w:r>
        <w:rPr>
          <w:rFonts w:hint="eastAsia" w:cs="仿宋_GB2312"/>
          <w:kern w:val="0"/>
          <w:highlight w:val="none"/>
          <w:lang w:val="zh-TW" w:bidi="ar"/>
        </w:rPr>
        <w:t>：</w:t>
      </w:r>
      <w:r>
        <w:rPr>
          <w:rFonts w:cs="仿宋_GB2312"/>
          <w:kern w:val="0"/>
          <w:highlight w:val="none"/>
          <w:lang w:bidi="ar"/>
        </w:rPr>
        <w:t>指</w:t>
      </w:r>
      <w:r>
        <w:rPr>
          <w:rFonts w:hint="eastAsia" w:cs="仿宋_GB2312"/>
          <w:kern w:val="0"/>
          <w:highlight w:val="none"/>
          <w:lang w:val="zh-TW" w:bidi="ar"/>
        </w:rPr>
        <w:t>上一年度</w:t>
      </w:r>
      <w:r>
        <w:rPr>
          <w:rFonts w:cs="仿宋_GB2312"/>
          <w:kern w:val="0"/>
          <w:highlight w:val="none"/>
          <w:lang w:bidi="ar"/>
        </w:rPr>
        <w:t>（</w:t>
      </w:r>
      <w:r>
        <w:rPr>
          <w:rFonts w:hint="eastAsia" w:cs="仿宋_GB2312"/>
          <w:kern w:val="0"/>
          <w:highlight w:val="none"/>
          <w:lang w:bidi="ar"/>
        </w:rPr>
        <w:t>202</w:t>
      </w:r>
      <w:r>
        <w:rPr>
          <w:rFonts w:hint="eastAsia" w:cs="仿宋_GB2312"/>
          <w:kern w:val="0"/>
          <w:highlight w:val="none"/>
          <w:lang w:val="en-US" w:eastAsia="zh-CN" w:bidi="ar"/>
        </w:rPr>
        <w:t>3</w:t>
      </w:r>
      <w:r>
        <w:rPr>
          <w:rFonts w:hint="eastAsia" w:cs="仿宋_GB2312"/>
          <w:kern w:val="0"/>
          <w:highlight w:val="none"/>
          <w:lang w:bidi="ar"/>
        </w:rPr>
        <w:t>年1月1日-202</w:t>
      </w:r>
      <w:r>
        <w:rPr>
          <w:rFonts w:hint="eastAsia" w:cs="仿宋_GB2312"/>
          <w:kern w:val="0"/>
          <w:highlight w:val="none"/>
          <w:lang w:val="en-US" w:eastAsia="zh-CN" w:bidi="ar"/>
        </w:rPr>
        <w:t>3</w:t>
      </w:r>
      <w:r>
        <w:rPr>
          <w:rFonts w:hint="eastAsia" w:cs="仿宋_GB2312"/>
          <w:kern w:val="0"/>
          <w:highlight w:val="none"/>
          <w:lang w:bidi="ar"/>
        </w:rPr>
        <w:t>年12月31日期间</w:t>
      </w:r>
      <w:r>
        <w:rPr>
          <w:rFonts w:cs="仿宋_GB2312"/>
          <w:kern w:val="0"/>
          <w:highlight w:val="none"/>
          <w:lang w:bidi="ar"/>
        </w:rPr>
        <w:t>，下同）</w:t>
      </w:r>
      <w:r>
        <w:rPr>
          <w:rFonts w:hint="eastAsia" w:cs="仿宋_GB2312"/>
          <w:kern w:val="0"/>
          <w:highlight w:val="none"/>
          <w:lang w:val="zh-TW" w:bidi="ar"/>
        </w:rPr>
        <w:t>线上零售额1000万元（含）以上，</w:t>
      </w:r>
      <w:r>
        <w:rPr>
          <w:rFonts w:hint="eastAsia" w:cs="仿宋_GB2312"/>
          <w:kern w:val="0"/>
          <w:highlight w:val="none"/>
          <w:lang w:bidi="ar"/>
        </w:rPr>
        <w:t>并</w:t>
      </w:r>
      <w:r>
        <w:rPr>
          <w:rFonts w:hint="eastAsia" w:cs="仿宋_GB2312"/>
          <w:kern w:val="0"/>
          <w:highlight w:val="none"/>
          <w:lang w:val="zh-TW" w:bidi="ar"/>
        </w:rPr>
        <w:t>获得市级及以上媒体平台</w:t>
      </w:r>
      <w:r>
        <w:rPr>
          <w:rFonts w:hint="eastAsia" w:cs="仿宋_GB2312"/>
          <w:kern w:val="0"/>
          <w:highlight w:val="none"/>
          <w:lang w:bidi="ar"/>
        </w:rPr>
        <w:t>对</w:t>
      </w:r>
      <w:r>
        <w:rPr>
          <w:rFonts w:cs="仿宋_GB2312"/>
          <w:kern w:val="0"/>
          <w:highlight w:val="none"/>
          <w:lang w:bidi="ar"/>
        </w:rPr>
        <w:t>该品牌</w:t>
      </w:r>
      <w:r>
        <w:rPr>
          <w:rFonts w:hint="eastAsia" w:cs="仿宋_GB2312"/>
          <w:kern w:val="0"/>
          <w:highlight w:val="none"/>
          <w:lang w:bidi="ar"/>
        </w:rPr>
        <w:t>正面</w:t>
      </w:r>
      <w:r>
        <w:rPr>
          <w:rFonts w:hint="eastAsia" w:cs="仿宋_GB2312"/>
          <w:kern w:val="0"/>
          <w:highlight w:val="none"/>
          <w:lang w:val="zh-TW" w:bidi="ar"/>
        </w:rPr>
        <w:t>宣传报道5次（含）以上</w:t>
      </w:r>
      <w:r>
        <w:rPr>
          <w:rFonts w:hint="eastAsia" w:cs="仿宋_GB2312"/>
          <w:kern w:val="0"/>
          <w:highlight w:val="none"/>
          <w:lang w:bidi="ar"/>
        </w:rPr>
        <w:t>。</w:t>
      </w:r>
    </w:p>
    <w:p>
      <w:pPr>
        <w:pStyle w:val="16"/>
        <w:ind w:firstLine="640"/>
        <w:jc w:val="left"/>
        <w:rPr>
          <w:rFonts w:cs="仿宋_GB2312"/>
          <w:kern w:val="0"/>
          <w:highlight w:val="none"/>
          <w:lang w:val="zh-TW" w:bidi="ar"/>
        </w:rPr>
      </w:pPr>
      <w:r>
        <w:rPr>
          <w:rFonts w:cs="仿宋_GB2312"/>
          <w:kern w:val="0"/>
          <w:highlight w:val="none"/>
          <w:lang w:bidi="ar"/>
        </w:rPr>
        <w:t>（5）</w:t>
      </w:r>
      <w:r>
        <w:rPr>
          <w:rFonts w:hint="eastAsia" w:cs="仿宋_GB2312"/>
          <w:kern w:val="0"/>
          <w:highlight w:val="none"/>
          <w:lang w:val="zh-TW" w:bidi="ar"/>
        </w:rPr>
        <w:t>高成长性</w:t>
      </w:r>
      <w:r>
        <w:rPr>
          <w:rFonts w:cs="仿宋_GB2312"/>
          <w:kern w:val="0"/>
          <w:highlight w:val="none"/>
          <w:lang w:bidi="ar"/>
        </w:rPr>
        <w:t>新锐品牌：指</w:t>
      </w:r>
      <w:r>
        <w:rPr>
          <w:rFonts w:hint="eastAsia" w:cs="仿宋_GB2312"/>
          <w:kern w:val="0"/>
          <w:highlight w:val="none"/>
          <w:lang w:val="zh-TW" w:bidi="ar"/>
        </w:rPr>
        <w:t>成立以来获得1000万元（含）以上融资</w:t>
      </w:r>
      <w:r>
        <w:rPr>
          <w:rFonts w:hint="eastAsia" w:cs="仿宋_GB2312"/>
          <w:kern w:val="0"/>
          <w:highlight w:val="none"/>
          <w:lang w:bidi="ar"/>
        </w:rPr>
        <w:t>，并</w:t>
      </w:r>
      <w:r>
        <w:rPr>
          <w:rFonts w:hint="eastAsia" w:cs="仿宋_GB2312"/>
          <w:kern w:val="0"/>
          <w:highlight w:val="none"/>
          <w:lang w:val="zh-TW" w:bidi="ar"/>
        </w:rPr>
        <w:t>获得市级及以上媒体平台</w:t>
      </w:r>
      <w:r>
        <w:rPr>
          <w:rFonts w:cs="仿宋_GB2312"/>
          <w:kern w:val="0"/>
          <w:highlight w:val="none"/>
          <w:lang w:bidi="ar"/>
        </w:rPr>
        <w:t>对该品牌</w:t>
      </w:r>
      <w:r>
        <w:rPr>
          <w:rFonts w:hint="eastAsia" w:cs="仿宋_GB2312"/>
          <w:kern w:val="0"/>
          <w:highlight w:val="none"/>
          <w:lang w:bidi="ar"/>
        </w:rPr>
        <w:t>正面</w:t>
      </w:r>
      <w:r>
        <w:rPr>
          <w:rFonts w:hint="eastAsia" w:cs="仿宋_GB2312"/>
          <w:kern w:val="0"/>
          <w:highlight w:val="none"/>
          <w:lang w:val="zh-TW" w:bidi="ar"/>
        </w:rPr>
        <w:t>宣传报道5次（含）以上</w:t>
      </w:r>
      <w:r>
        <w:rPr>
          <w:rFonts w:hint="eastAsia" w:cs="仿宋_GB2312"/>
          <w:kern w:val="0"/>
          <w:highlight w:val="none"/>
          <w:lang w:bidi="ar"/>
        </w:rPr>
        <w:t>。</w:t>
      </w:r>
    </w:p>
    <w:p>
      <w:pPr>
        <w:pStyle w:val="16"/>
        <w:ind w:firstLine="640"/>
        <w:rPr>
          <w:rFonts w:hint="eastAsia" w:cs="仿宋_GB2312"/>
          <w:kern w:val="0"/>
          <w:highlight w:val="none"/>
          <w:lang w:eastAsia="zh-CN" w:bidi="ar"/>
        </w:rPr>
      </w:pPr>
      <w:r>
        <w:rPr>
          <w:rFonts w:cs="仿宋_GB2312"/>
          <w:highlight w:val="none"/>
        </w:rPr>
        <w:t>2.</w:t>
      </w:r>
      <w:r>
        <w:rPr>
          <w:rFonts w:hint="eastAsia" w:cs="仿宋_GB2312"/>
          <w:kern w:val="0"/>
          <w:highlight w:val="none"/>
          <w:lang w:bidi="ar"/>
        </w:rPr>
        <w:t>申报主体为</w:t>
      </w:r>
      <w:r>
        <w:rPr>
          <w:rFonts w:hint="eastAsia" w:cs="仿宋_GB2312"/>
          <w:kern w:val="0"/>
          <w:highlight w:val="none"/>
          <w:lang w:val="en-US" w:eastAsia="zh-CN" w:bidi="ar"/>
        </w:rPr>
        <w:t>2023</w:t>
      </w:r>
      <w:r>
        <w:rPr>
          <w:rFonts w:cs="仿宋_GB2312"/>
          <w:kern w:val="0"/>
          <w:highlight w:val="none"/>
          <w:lang w:bidi="ar"/>
        </w:rPr>
        <w:t>年度在深设立独立法人机构的</w:t>
      </w:r>
      <w:r>
        <w:rPr>
          <w:rFonts w:hint="eastAsia" w:cs="仿宋_GB2312"/>
          <w:kern w:val="0"/>
          <w:highlight w:val="none"/>
          <w:lang w:bidi="ar"/>
        </w:rPr>
        <w:t>品牌</w:t>
      </w:r>
      <w:r>
        <w:rPr>
          <w:rFonts w:cs="仿宋_GB2312"/>
          <w:kern w:val="0"/>
          <w:highlight w:val="none"/>
          <w:lang w:bidi="ar"/>
        </w:rPr>
        <w:t>方</w:t>
      </w:r>
      <w:r>
        <w:rPr>
          <w:rFonts w:hint="eastAsia" w:cs="仿宋_GB2312"/>
          <w:kern w:val="0"/>
          <w:highlight w:val="none"/>
          <w:lang w:bidi="ar"/>
        </w:rPr>
        <w:t>或</w:t>
      </w:r>
      <w:r>
        <w:rPr>
          <w:rFonts w:hint="default" w:cs="仿宋_GB2312"/>
          <w:kern w:val="0"/>
          <w:highlight w:val="none"/>
          <w:lang w:bidi="ar"/>
        </w:rPr>
        <w:t>品牌</w:t>
      </w:r>
      <w:r>
        <w:rPr>
          <w:rFonts w:hint="eastAsia" w:cs="仿宋_GB2312"/>
          <w:kern w:val="0"/>
          <w:highlight w:val="none"/>
          <w:lang w:bidi="ar"/>
        </w:rPr>
        <w:t>授权单位</w:t>
      </w:r>
      <w:r>
        <w:rPr>
          <w:rFonts w:hint="default" w:cs="仿宋_GB2312"/>
          <w:kern w:val="0"/>
          <w:highlight w:val="none"/>
          <w:lang w:bidi="ar"/>
        </w:rPr>
        <w:t>（指</w:t>
      </w:r>
      <w:r>
        <w:rPr>
          <w:rFonts w:hint="eastAsia" w:cs="仿宋_GB2312"/>
          <w:kern w:val="0"/>
          <w:highlight w:val="none"/>
          <w:lang w:eastAsia="zh-CN" w:bidi="ar"/>
        </w:rPr>
        <w:t>品牌授权代理商</w:t>
      </w:r>
      <w:r>
        <w:rPr>
          <w:rFonts w:hint="default" w:cs="仿宋_GB2312"/>
          <w:kern w:val="0"/>
          <w:highlight w:val="none"/>
          <w:lang w:bidi="ar"/>
        </w:rPr>
        <w:t>）</w:t>
      </w:r>
      <w:r>
        <w:rPr>
          <w:rFonts w:hint="eastAsia" w:cs="仿宋_GB2312"/>
          <w:kern w:val="0"/>
          <w:highlight w:val="none"/>
          <w:lang w:eastAsia="zh-CN" w:bidi="ar"/>
        </w:rPr>
        <w:t>。</w:t>
      </w:r>
    </w:p>
    <w:p>
      <w:pPr>
        <w:pStyle w:val="16"/>
        <w:ind w:firstLine="640"/>
        <w:rPr>
          <w:rFonts w:cs="仿宋_GB2312"/>
          <w:kern w:val="0"/>
          <w:highlight w:val="none"/>
          <w:lang w:bidi="ar"/>
        </w:rPr>
      </w:pPr>
      <w:r>
        <w:rPr>
          <w:rFonts w:hint="eastAsia" w:cs="仿宋_GB2312"/>
          <w:kern w:val="0"/>
          <w:highlight w:val="none"/>
          <w:lang w:val="en-US" w:eastAsia="zh-CN" w:bidi="ar"/>
        </w:rPr>
        <w:t>3.申报主体在深开设申报项目品牌的实体门店，</w:t>
      </w:r>
      <w:r>
        <w:rPr>
          <w:rFonts w:cs="仿宋_GB2312"/>
          <w:kern w:val="0"/>
          <w:highlight w:val="none"/>
          <w:lang w:bidi="ar"/>
        </w:rPr>
        <w:t>并开展正常经营。</w:t>
      </w:r>
    </w:p>
    <w:p>
      <w:pPr>
        <w:pStyle w:val="16"/>
        <w:ind w:firstLine="640"/>
        <w:rPr>
          <w:rFonts w:hint="eastAsia" w:cs="仿宋_GB2312"/>
          <w:kern w:val="0"/>
          <w:highlight w:val="none"/>
          <w:lang w:val="en-US" w:eastAsia="zh-CN" w:bidi="ar"/>
        </w:rPr>
      </w:pPr>
      <w:r>
        <w:rPr>
          <w:rFonts w:hint="eastAsia" w:cs="仿宋_GB2312"/>
          <w:kern w:val="0"/>
          <w:highlight w:val="none"/>
          <w:lang w:val="en-US" w:eastAsia="zh-CN" w:bidi="ar"/>
        </w:rPr>
        <w:t>4.解释说明：</w:t>
      </w:r>
    </w:p>
    <w:p>
      <w:pPr>
        <w:pStyle w:val="16"/>
        <w:ind w:firstLine="640"/>
        <w:jc w:val="left"/>
        <w:rPr>
          <w:rFonts w:hint="default" w:cs="仿宋_GB2312"/>
          <w:kern w:val="0"/>
          <w:highlight w:val="none"/>
          <w:lang w:bidi="ar"/>
        </w:rPr>
      </w:pPr>
      <w:r>
        <w:rPr>
          <w:rFonts w:hint="eastAsia" w:cs="仿宋_GB2312"/>
          <w:kern w:val="0"/>
          <w:highlight w:val="none"/>
          <w:lang w:val="zh-TW" w:eastAsia="zh-CN" w:bidi="ar"/>
        </w:rPr>
        <w:t>（</w:t>
      </w:r>
      <w:r>
        <w:rPr>
          <w:rFonts w:hint="eastAsia" w:cs="仿宋_GB2312"/>
          <w:kern w:val="0"/>
          <w:highlight w:val="none"/>
          <w:lang w:val="en-US" w:eastAsia="zh-CN" w:bidi="ar"/>
        </w:rPr>
        <w:t>1）</w:t>
      </w:r>
      <w:r>
        <w:rPr>
          <w:rFonts w:hint="eastAsia" w:cs="仿宋_GB2312"/>
          <w:kern w:val="0"/>
          <w:highlight w:val="none"/>
          <w:lang w:val="zh-TW" w:bidi="ar"/>
        </w:rPr>
        <w:t>国家级媒体平台</w:t>
      </w:r>
      <w:r>
        <w:rPr>
          <w:rFonts w:hint="default" w:cs="仿宋_GB2312"/>
          <w:kern w:val="0"/>
          <w:highlight w:val="none"/>
          <w:lang w:bidi="ar"/>
        </w:rPr>
        <w:t>包括：</w:t>
      </w:r>
    </w:p>
    <w:p>
      <w:pPr>
        <w:pStyle w:val="16"/>
        <w:ind w:firstLine="640"/>
        <w:jc w:val="left"/>
        <w:rPr>
          <w:rFonts w:hint="default" w:cs="仿宋_GB2312"/>
          <w:kern w:val="0"/>
          <w:highlight w:val="none"/>
          <w:lang w:eastAsia="zh-CN" w:bidi="ar"/>
        </w:rPr>
      </w:pPr>
      <w:r>
        <w:rPr>
          <w:rFonts w:hint="eastAsia" w:cs="仿宋_GB2312"/>
          <w:kern w:val="0"/>
          <w:highlight w:val="none"/>
          <w:lang w:eastAsia="zh-CN" w:bidi="ar"/>
        </w:rPr>
        <w:t>①</w:t>
      </w:r>
      <w:r>
        <w:rPr>
          <w:rFonts w:hint="default" w:cs="仿宋_GB2312"/>
          <w:kern w:val="0"/>
          <w:highlight w:val="none"/>
          <w:lang w:bidi="ar"/>
        </w:rPr>
        <w:t>由中央机关及国家部委直接管辖的媒体平台</w:t>
      </w:r>
      <w:r>
        <w:rPr>
          <w:rFonts w:hint="eastAsia" w:cs="仿宋_GB2312"/>
          <w:kern w:val="0"/>
          <w:highlight w:val="none"/>
          <w:lang w:eastAsia="zh-CN" w:bidi="ar"/>
        </w:rPr>
        <w:t>，包括</w:t>
      </w:r>
      <w:r>
        <w:rPr>
          <w:rFonts w:hint="default" w:cs="仿宋_GB2312"/>
          <w:kern w:val="0"/>
          <w:highlight w:val="none"/>
          <w:lang w:eastAsia="zh-CN" w:bidi="ar"/>
        </w:rPr>
        <w:t>人民日报、新华社、求是、解放军报、光明日报、经济日报、中国日报、中央人民广播电台、中央电视台、中央国际广播电台、科技日报、中国纪检监察报、工人日报、中国青年报、中国妇女报、农民日报、法制日报、中新社等</w:t>
      </w:r>
      <w:r>
        <w:rPr>
          <w:rFonts w:hint="eastAsia" w:cs="仿宋_GB2312"/>
          <w:kern w:val="0"/>
          <w:highlight w:val="none"/>
          <w:lang w:val="en-US" w:eastAsia="zh-CN" w:bidi="ar"/>
        </w:rPr>
        <w:t>18家媒体平台</w:t>
      </w:r>
      <w:r>
        <w:rPr>
          <w:rFonts w:hint="default" w:cs="仿宋_GB2312"/>
          <w:kern w:val="0"/>
          <w:highlight w:val="none"/>
          <w:lang w:eastAsia="zh-CN" w:bidi="ar"/>
        </w:rPr>
        <w:t>。</w:t>
      </w:r>
    </w:p>
    <w:p>
      <w:pPr>
        <w:pStyle w:val="16"/>
        <w:ind w:firstLine="640"/>
        <w:jc w:val="left"/>
        <w:rPr>
          <w:rFonts w:hint="default" w:cs="仿宋_GB2312"/>
          <w:kern w:val="0"/>
          <w:highlight w:val="none"/>
          <w:lang w:eastAsia="zh-CN" w:bidi="ar"/>
        </w:rPr>
      </w:pPr>
      <w:r>
        <w:rPr>
          <w:rFonts w:hint="eastAsia" w:cs="仿宋_GB2312"/>
          <w:kern w:val="0"/>
          <w:highlight w:val="none"/>
          <w:lang w:eastAsia="zh-CN" w:bidi="ar"/>
        </w:rPr>
        <w:t>②中央机关、</w:t>
      </w:r>
      <w:r>
        <w:rPr>
          <w:rFonts w:hint="default" w:cs="仿宋_GB2312"/>
          <w:kern w:val="0"/>
          <w:highlight w:val="none"/>
          <w:lang w:eastAsia="zh-CN" w:bidi="ar"/>
        </w:rPr>
        <w:t>国家部委</w:t>
      </w:r>
      <w:r>
        <w:rPr>
          <w:rFonts w:hint="eastAsia" w:cs="仿宋_GB2312"/>
          <w:kern w:val="0"/>
          <w:highlight w:val="none"/>
          <w:lang w:eastAsia="zh-CN" w:bidi="ar"/>
        </w:rPr>
        <w:t>或全国性行业协会的</w:t>
      </w:r>
      <w:r>
        <w:rPr>
          <w:rFonts w:hint="default" w:cs="仿宋_GB2312"/>
          <w:kern w:val="0"/>
          <w:highlight w:val="none"/>
          <w:lang w:eastAsia="zh-CN" w:bidi="ar"/>
        </w:rPr>
        <w:t>官方网站</w:t>
      </w:r>
      <w:r>
        <w:rPr>
          <w:rFonts w:hint="eastAsia" w:cs="仿宋_GB2312"/>
          <w:kern w:val="0"/>
          <w:highlight w:val="none"/>
          <w:lang w:eastAsia="zh-CN" w:bidi="ar"/>
        </w:rPr>
        <w:t>、</w:t>
      </w:r>
      <w:r>
        <w:rPr>
          <w:rFonts w:hint="default" w:cs="仿宋_GB2312"/>
          <w:kern w:val="0"/>
          <w:highlight w:val="none"/>
          <w:lang w:eastAsia="zh-CN" w:bidi="ar"/>
        </w:rPr>
        <w:t>官方微信</w:t>
      </w:r>
      <w:r>
        <w:rPr>
          <w:rFonts w:hint="eastAsia" w:cs="仿宋_GB2312"/>
          <w:kern w:val="0"/>
          <w:highlight w:val="none"/>
          <w:lang w:eastAsia="zh-CN" w:bidi="ar"/>
        </w:rPr>
        <w:t>公众号或微博号</w:t>
      </w:r>
      <w:r>
        <w:rPr>
          <w:rFonts w:hint="default" w:cs="仿宋_GB2312"/>
          <w:kern w:val="0"/>
          <w:highlight w:val="none"/>
          <w:lang w:eastAsia="zh-CN" w:bidi="ar"/>
        </w:rPr>
        <w:t>。</w:t>
      </w:r>
    </w:p>
    <w:p>
      <w:pPr>
        <w:pStyle w:val="16"/>
        <w:ind w:firstLine="640"/>
        <w:jc w:val="left"/>
        <w:rPr>
          <w:rFonts w:hint="eastAsia" w:cs="仿宋_GB2312"/>
          <w:kern w:val="0"/>
          <w:highlight w:val="none"/>
          <w:lang w:eastAsia="zh-CN" w:bidi="ar"/>
        </w:rPr>
      </w:pPr>
      <w:r>
        <w:rPr>
          <w:rFonts w:hint="eastAsia" w:cs="仿宋_GB2312"/>
          <w:kern w:val="0"/>
          <w:highlight w:val="none"/>
          <w:lang w:eastAsia="zh-CN" w:bidi="ar"/>
        </w:rPr>
        <w:t>③</w:t>
      </w:r>
      <w:r>
        <w:rPr>
          <w:rFonts w:hint="default" w:cs="仿宋_GB2312"/>
          <w:kern w:val="0"/>
          <w:highlight w:val="none"/>
          <w:lang w:bidi="ar"/>
        </w:rPr>
        <w:t>商业咨询机构、智库官方网站</w:t>
      </w:r>
      <w:r>
        <w:rPr>
          <w:rFonts w:hint="eastAsia" w:cs="仿宋_GB2312"/>
          <w:kern w:val="0"/>
          <w:highlight w:val="none"/>
          <w:lang w:eastAsia="zh-CN" w:bidi="ar"/>
        </w:rPr>
        <w:t>、官方</w:t>
      </w:r>
      <w:r>
        <w:rPr>
          <w:rFonts w:hint="default" w:cs="仿宋_GB2312"/>
          <w:kern w:val="0"/>
          <w:highlight w:val="none"/>
          <w:lang w:bidi="ar"/>
        </w:rPr>
        <w:t>微信公众号</w:t>
      </w:r>
      <w:r>
        <w:rPr>
          <w:rFonts w:hint="eastAsia" w:cs="仿宋_GB2312"/>
          <w:kern w:val="0"/>
          <w:highlight w:val="none"/>
          <w:lang w:eastAsia="zh-CN" w:bidi="ar"/>
        </w:rPr>
        <w:t>或微博号，包括赢商网、中商网、戴德梁行、</w:t>
      </w:r>
      <w:r>
        <w:rPr>
          <w:rFonts w:hint="eastAsia" w:ascii="仿宋_GB2312" w:hAnsi="仿宋_GB2312" w:eastAsia="仿宋_GB2312" w:cs="仿宋_GB2312"/>
          <w:i w:val="0"/>
          <w:iCs w:val="0"/>
          <w:caps w:val="0"/>
          <w:color w:val="191919"/>
          <w:spacing w:val="0"/>
          <w:sz w:val="32"/>
          <w:szCs w:val="32"/>
          <w:lang w:val="en-US" w:eastAsia="zh-CN"/>
        </w:rPr>
        <w:t>仲量联行</w:t>
      </w:r>
      <w:r>
        <w:rPr>
          <w:rFonts w:hint="eastAsia" w:cs="仿宋_GB2312"/>
          <w:kern w:val="0"/>
          <w:highlight w:val="none"/>
          <w:lang w:eastAsia="zh-CN" w:bidi="ar"/>
        </w:rPr>
        <w:t>等</w:t>
      </w:r>
      <w:r>
        <w:rPr>
          <w:rFonts w:hint="eastAsia" w:cs="仿宋_GB2312"/>
          <w:kern w:val="0"/>
          <w:highlight w:val="none"/>
          <w:lang w:val="en-US" w:eastAsia="zh-CN" w:bidi="ar"/>
        </w:rPr>
        <w:t>27家机构</w:t>
      </w:r>
      <w:r>
        <w:rPr>
          <w:rFonts w:hint="eastAsia" w:cs="仿宋_GB2312"/>
          <w:kern w:val="0"/>
          <w:highlight w:val="none"/>
          <w:lang w:eastAsia="zh-CN" w:bidi="ar"/>
        </w:rPr>
        <w:t>。</w:t>
      </w:r>
    </w:p>
    <w:p>
      <w:pPr>
        <w:pStyle w:val="16"/>
        <w:ind w:firstLine="640"/>
        <w:jc w:val="left"/>
        <w:rPr>
          <w:rFonts w:hint="eastAsia" w:cs="仿宋_GB2312"/>
          <w:kern w:val="0"/>
          <w:highlight w:val="none"/>
          <w:lang w:eastAsia="zh-CN" w:bidi="ar"/>
        </w:rPr>
      </w:pPr>
      <w:r>
        <w:rPr>
          <w:rFonts w:hint="eastAsia" w:cs="仿宋_GB2312"/>
          <w:kern w:val="0"/>
          <w:highlight w:val="none"/>
          <w:lang w:eastAsia="zh-CN" w:bidi="ar"/>
        </w:rPr>
        <w:t>④米其林星级及指南餐厅上榜品牌，美团、大众点评黑珍珠餐厅上榜品牌均视为国家级媒体平台宣传。</w:t>
      </w:r>
    </w:p>
    <w:p>
      <w:pPr>
        <w:pStyle w:val="16"/>
        <w:ind w:firstLine="640"/>
        <w:jc w:val="left"/>
        <w:rPr>
          <w:rFonts w:hint="eastAsia" w:eastAsia="仿宋_GB2312" w:cs="仿宋_GB2312"/>
          <w:kern w:val="0"/>
          <w:highlight w:val="none"/>
          <w:lang w:eastAsia="zh-CN" w:bidi="ar"/>
        </w:rPr>
      </w:pPr>
      <w:r>
        <w:rPr>
          <w:rFonts w:hint="eastAsia" w:cs="仿宋_GB2312"/>
          <w:kern w:val="0"/>
          <w:highlight w:val="none"/>
          <w:lang w:eastAsia="zh-CN" w:bidi="ar"/>
        </w:rPr>
        <w:t>⑤全国性门户媒体自主宣传报道或转发上述①②③④的宣传报道。</w:t>
      </w:r>
    </w:p>
    <w:p>
      <w:pPr>
        <w:pStyle w:val="16"/>
        <w:ind w:firstLine="640" w:firstLineChars="200"/>
        <w:jc w:val="left"/>
        <w:rPr>
          <w:rFonts w:hint="default" w:cs="仿宋_GB2312"/>
          <w:kern w:val="0"/>
          <w:highlight w:val="none"/>
          <w:lang w:bidi="ar"/>
        </w:rPr>
      </w:pPr>
      <w:r>
        <w:rPr>
          <w:rFonts w:hint="eastAsia" w:cs="仿宋_GB2312"/>
          <w:kern w:val="0"/>
          <w:highlight w:val="none"/>
          <w:lang w:eastAsia="zh-CN" w:bidi="ar"/>
        </w:rPr>
        <w:t>（</w:t>
      </w:r>
      <w:r>
        <w:rPr>
          <w:rFonts w:hint="eastAsia" w:cs="仿宋_GB2312"/>
          <w:kern w:val="0"/>
          <w:highlight w:val="none"/>
          <w:lang w:val="en-US" w:eastAsia="zh-CN" w:bidi="ar"/>
        </w:rPr>
        <w:t>2）</w:t>
      </w:r>
      <w:r>
        <w:rPr>
          <w:rFonts w:hint="eastAsia" w:cs="仿宋_GB2312"/>
          <w:kern w:val="0"/>
          <w:highlight w:val="none"/>
          <w:lang w:val="zh-TW" w:bidi="ar"/>
        </w:rPr>
        <w:t>市级及以上媒体平台</w:t>
      </w:r>
      <w:r>
        <w:rPr>
          <w:rFonts w:hint="default" w:cs="仿宋_GB2312"/>
          <w:kern w:val="0"/>
          <w:highlight w:val="none"/>
          <w:lang w:bidi="ar"/>
        </w:rPr>
        <w:t>包括：</w:t>
      </w:r>
    </w:p>
    <w:p>
      <w:pPr>
        <w:pStyle w:val="16"/>
        <w:ind w:firstLine="640"/>
        <w:jc w:val="left"/>
        <w:rPr>
          <w:rFonts w:hint="default" w:cs="仿宋_GB2312"/>
          <w:kern w:val="0"/>
          <w:highlight w:val="none"/>
          <w:lang w:bidi="ar"/>
        </w:rPr>
      </w:pPr>
      <w:r>
        <w:rPr>
          <w:rFonts w:hint="eastAsia" w:cs="仿宋_GB2312"/>
          <w:kern w:val="0"/>
          <w:highlight w:val="none"/>
          <w:lang w:eastAsia="zh-CN" w:bidi="ar"/>
        </w:rPr>
        <w:t>①</w:t>
      </w:r>
      <w:r>
        <w:rPr>
          <w:rFonts w:hint="default" w:cs="仿宋_GB2312"/>
          <w:kern w:val="0"/>
          <w:highlight w:val="none"/>
          <w:lang w:bidi="ar"/>
        </w:rPr>
        <w:t>省</w:t>
      </w:r>
      <w:r>
        <w:rPr>
          <w:rFonts w:hint="eastAsia" w:cs="仿宋_GB2312"/>
          <w:kern w:val="0"/>
          <w:highlight w:val="none"/>
          <w:lang w:eastAsia="zh-CN" w:bidi="ar"/>
        </w:rPr>
        <w:t>或地级</w:t>
      </w:r>
      <w:r>
        <w:rPr>
          <w:rFonts w:hint="default" w:cs="仿宋_GB2312"/>
          <w:kern w:val="0"/>
          <w:highlight w:val="none"/>
          <w:lang w:bidi="ar"/>
        </w:rPr>
        <w:t>市政府</w:t>
      </w:r>
      <w:r>
        <w:rPr>
          <w:rFonts w:hint="eastAsia" w:cs="仿宋_GB2312"/>
          <w:kern w:val="0"/>
          <w:highlight w:val="none"/>
          <w:lang w:eastAsia="zh-CN" w:bidi="ar"/>
        </w:rPr>
        <w:t>及其各</w:t>
      </w:r>
      <w:r>
        <w:rPr>
          <w:rFonts w:hint="default" w:cs="仿宋_GB2312"/>
          <w:kern w:val="0"/>
          <w:highlight w:val="none"/>
          <w:lang w:bidi="ar"/>
        </w:rPr>
        <w:t>部门官方网站、微信公众号</w:t>
      </w:r>
      <w:r>
        <w:rPr>
          <w:rFonts w:hint="eastAsia" w:cs="仿宋_GB2312"/>
          <w:kern w:val="0"/>
          <w:highlight w:val="none"/>
          <w:lang w:eastAsia="zh-CN" w:bidi="ar"/>
        </w:rPr>
        <w:t>或微博号</w:t>
      </w:r>
      <w:r>
        <w:rPr>
          <w:rFonts w:hint="default" w:cs="仿宋_GB2312"/>
          <w:kern w:val="0"/>
          <w:highlight w:val="none"/>
          <w:lang w:bidi="ar"/>
        </w:rPr>
        <w:t>等。</w:t>
      </w:r>
    </w:p>
    <w:p>
      <w:pPr>
        <w:pStyle w:val="16"/>
        <w:ind w:firstLine="640"/>
        <w:jc w:val="left"/>
        <w:rPr>
          <w:rFonts w:hint="default" w:cs="仿宋_GB2312"/>
          <w:kern w:val="0"/>
          <w:highlight w:val="none"/>
          <w:lang w:bidi="ar"/>
        </w:rPr>
      </w:pPr>
      <w:r>
        <w:rPr>
          <w:rFonts w:hint="eastAsia" w:cs="仿宋_GB2312"/>
          <w:kern w:val="0"/>
          <w:highlight w:val="none"/>
          <w:lang w:eastAsia="zh-CN" w:bidi="ar"/>
        </w:rPr>
        <w:t>②</w:t>
      </w:r>
      <w:r>
        <w:rPr>
          <w:rFonts w:hint="default" w:cs="仿宋_GB2312"/>
          <w:kern w:val="0"/>
          <w:highlight w:val="none"/>
          <w:lang w:bidi="ar"/>
        </w:rPr>
        <w:t>省、市级单位管理、指导的媒体平台。如北京日报、</w:t>
      </w:r>
      <w:r>
        <w:rPr>
          <w:rFonts w:hint="eastAsia" w:cs="仿宋_GB2312"/>
          <w:kern w:val="0"/>
          <w:highlight w:val="none"/>
          <w:lang w:eastAsia="zh-CN" w:bidi="ar"/>
        </w:rPr>
        <w:t>齐鲁晚报、南方都市报、深圳广电集团或深圳报业集团所属媒体等</w:t>
      </w:r>
      <w:r>
        <w:rPr>
          <w:rFonts w:hint="default" w:cs="仿宋_GB2312"/>
          <w:kern w:val="0"/>
          <w:highlight w:val="none"/>
          <w:lang w:bidi="ar"/>
        </w:rPr>
        <w:t>。</w:t>
      </w:r>
    </w:p>
    <w:p>
      <w:pPr>
        <w:pStyle w:val="16"/>
        <w:ind w:firstLine="640"/>
        <w:jc w:val="left"/>
        <w:rPr>
          <w:rFonts w:hint="default" w:cs="仿宋_GB2312"/>
          <w:kern w:val="0"/>
          <w:highlight w:val="none"/>
          <w:lang w:bidi="ar"/>
        </w:rPr>
      </w:pPr>
      <w:r>
        <w:rPr>
          <w:rFonts w:hint="eastAsia" w:cs="仿宋_GB2312"/>
          <w:kern w:val="0"/>
          <w:highlight w:val="none"/>
          <w:lang w:eastAsia="zh-CN" w:bidi="ar"/>
        </w:rPr>
        <w:t>③米其林指南中的必比登推荐榜单视为市级媒体平台宣传；</w:t>
      </w:r>
    </w:p>
    <w:p>
      <w:pPr>
        <w:pStyle w:val="16"/>
        <w:ind w:firstLine="640"/>
        <w:jc w:val="left"/>
        <w:rPr>
          <w:rFonts w:hint="eastAsia" w:cs="仿宋_GB2312"/>
          <w:kern w:val="0"/>
          <w:highlight w:val="none"/>
          <w:lang w:eastAsia="zh-CN" w:bidi="ar"/>
        </w:rPr>
      </w:pPr>
      <w:r>
        <w:rPr>
          <w:rFonts w:hint="eastAsia" w:cs="仿宋_GB2312"/>
          <w:kern w:val="0"/>
          <w:highlight w:val="none"/>
          <w:lang w:eastAsia="zh-CN" w:bidi="ar"/>
        </w:rPr>
        <w:t>④门户媒体转发上述①②的宣传报道。</w:t>
      </w:r>
    </w:p>
    <w:p>
      <w:pPr>
        <w:pStyle w:val="16"/>
        <w:ind w:firstLine="640"/>
        <w:jc w:val="left"/>
        <w:rPr>
          <w:rFonts w:hint="default" w:cs="仿宋_GB2312"/>
          <w:kern w:val="0"/>
          <w:highlight w:val="none"/>
          <w:lang w:val="en-US" w:eastAsia="zh-CN" w:bidi="ar"/>
        </w:rPr>
      </w:pPr>
      <w:r>
        <w:rPr>
          <w:rFonts w:hint="eastAsia" w:cs="仿宋_GB2312"/>
          <w:kern w:val="0"/>
          <w:highlight w:val="none"/>
          <w:lang w:eastAsia="zh-CN" w:bidi="ar"/>
        </w:rPr>
        <w:t>⑤国家级媒体平台。</w:t>
      </w:r>
    </w:p>
    <w:p>
      <w:pPr>
        <w:pStyle w:val="16"/>
        <w:ind w:firstLine="640" w:firstLineChars="200"/>
        <w:jc w:val="left"/>
        <w:rPr>
          <w:rFonts w:hint="default" w:cs="仿宋_GB2312"/>
          <w:kern w:val="0"/>
          <w:highlight w:val="none"/>
          <w:lang w:val="zh-TW" w:bidi="ar"/>
        </w:rPr>
      </w:pPr>
      <w:r>
        <w:rPr>
          <w:rFonts w:hint="eastAsia" w:cs="仿宋_GB2312"/>
          <w:kern w:val="0"/>
          <w:highlight w:val="none"/>
          <w:lang w:eastAsia="zh-CN" w:bidi="ar"/>
        </w:rPr>
        <w:t>（</w:t>
      </w:r>
      <w:r>
        <w:rPr>
          <w:rFonts w:hint="eastAsia" w:cs="仿宋_GB2312"/>
          <w:kern w:val="0"/>
          <w:highlight w:val="none"/>
          <w:lang w:val="en-US" w:eastAsia="zh-CN" w:bidi="ar"/>
        </w:rPr>
        <w:t>3）</w:t>
      </w:r>
      <w:r>
        <w:rPr>
          <w:rFonts w:hint="default" w:cs="仿宋_GB2312"/>
          <w:kern w:val="0"/>
          <w:highlight w:val="none"/>
          <w:lang w:bidi="ar"/>
        </w:rPr>
        <w:t>知名时尚媒体包括：</w:t>
      </w:r>
      <w:r>
        <w:rPr>
          <w:rFonts w:hint="eastAsia" w:cs="仿宋_GB2312"/>
          <w:kern w:val="0"/>
          <w:highlight w:val="none"/>
          <w:lang w:val="zh-TW" w:bidi="ar"/>
        </w:rPr>
        <w:t>《VOGUE》《ELLE》《时尚芭莎》《时尚COSMO》《GQ》</w:t>
      </w:r>
      <w:r>
        <w:rPr>
          <w:rFonts w:hint="eastAsia" w:cs="仿宋_GB2312"/>
          <w:kern w:val="0"/>
          <w:highlight w:val="none"/>
          <w:lang w:val="zh-TW" w:eastAsia="zh-CN" w:bidi="ar"/>
        </w:rPr>
        <w:t>或</w:t>
      </w:r>
      <w:r>
        <w:rPr>
          <w:rFonts w:hint="eastAsia" w:cs="仿宋_GB2312"/>
          <w:kern w:val="0"/>
          <w:highlight w:val="none"/>
          <w:lang w:val="zh-TW" w:bidi="ar"/>
        </w:rPr>
        <w:t>《T Magazine》</w:t>
      </w:r>
      <w:r>
        <w:rPr>
          <w:rFonts w:hint="default" w:cs="仿宋_GB2312"/>
          <w:kern w:val="0"/>
          <w:highlight w:val="none"/>
          <w:lang w:bidi="ar"/>
        </w:rPr>
        <w:t>。</w:t>
      </w:r>
    </w:p>
    <w:p>
      <w:pPr>
        <w:pStyle w:val="16"/>
        <w:ind w:firstLine="640"/>
        <w:jc w:val="left"/>
        <w:rPr>
          <w:rFonts w:hint="eastAsia" w:cs="仿宋_GB2312"/>
          <w:kern w:val="0"/>
          <w:highlight w:val="none"/>
          <w:lang w:val="en-US" w:eastAsia="zh-CN" w:bidi="ar"/>
        </w:rPr>
      </w:pPr>
      <w:r>
        <w:rPr>
          <w:rFonts w:hint="eastAsia" w:cs="仿宋_GB2312"/>
          <w:kern w:val="0"/>
          <w:highlight w:val="none"/>
          <w:lang w:eastAsia="zh-CN" w:bidi="ar"/>
        </w:rPr>
        <w:t>（</w:t>
      </w:r>
      <w:r>
        <w:rPr>
          <w:rFonts w:hint="eastAsia" w:cs="仿宋_GB2312"/>
          <w:kern w:val="0"/>
          <w:highlight w:val="none"/>
          <w:lang w:val="en-US" w:eastAsia="zh-CN" w:bidi="ar"/>
        </w:rPr>
        <w:t>4）</w:t>
      </w:r>
      <w:r>
        <w:rPr>
          <w:rFonts w:hint="default" w:cs="仿宋_GB2312"/>
          <w:kern w:val="0"/>
          <w:highlight w:val="none"/>
          <w:lang w:bidi="ar"/>
        </w:rPr>
        <w:t>门户媒体：提供某类综合性互联网信息资源并提供有关信息服务的应用系统。</w:t>
      </w:r>
      <w:r>
        <w:rPr>
          <w:rFonts w:hint="eastAsia" w:cs="仿宋_GB2312"/>
          <w:kern w:val="0"/>
          <w:highlight w:val="none"/>
          <w:lang w:eastAsia="zh-CN" w:bidi="ar"/>
        </w:rPr>
        <w:t>如</w:t>
      </w:r>
      <w:r>
        <w:rPr>
          <w:rFonts w:hint="eastAsia" w:cs="仿宋_GB2312"/>
          <w:kern w:val="0"/>
          <w:highlight w:val="none"/>
          <w:lang w:val="en-US" w:eastAsia="zh-CN" w:bidi="ar"/>
        </w:rPr>
        <w:t>人民网、新华网、央视网、中新网、</w:t>
      </w:r>
      <w:r>
        <w:rPr>
          <w:rFonts w:hint="default" w:cs="仿宋_GB2312"/>
          <w:kern w:val="0"/>
          <w:highlight w:val="none"/>
          <w:lang w:bidi="ar"/>
        </w:rPr>
        <w:t>新浪、网易、搜狐、腾讯、百度</w:t>
      </w:r>
      <w:r>
        <w:rPr>
          <w:rFonts w:hint="eastAsia" w:cs="仿宋_GB2312"/>
          <w:kern w:val="0"/>
          <w:highlight w:val="none"/>
          <w:lang w:eastAsia="zh-CN" w:bidi="ar"/>
        </w:rPr>
        <w:t>、凤凰网</w:t>
      </w:r>
      <w:r>
        <w:rPr>
          <w:rFonts w:hint="default" w:cs="仿宋_GB2312"/>
          <w:kern w:val="0"/>
          <w:highlight w:val="none"/>
          <w:lang w:bidi="ar"/>
        </w:rPr>
        <w:t>等。</w:t>
      </w:r>
      <w:r>
        <w:rPr>
          <w:rFonts w:hint="eastAsia" w:cs="仿宋_GB2312"/>
          <w:kern w:val="0"/>
          <w:highlight w:val="none"/>
          <w:lang w:eastAsia="zh-CN" w:bidi="ar"/>
        </w:rPr>
        <w:t>门户媒体宣报道根据信息来源确定报道级别属于国家级或市级及以上。</w:t>
      </w:r>
    </w:p>
    <w:p>
      <w:pPr>
        <w:spacing w:line="560" w:lineRule="exact"/>
        <w:ind w:firstLine="645"/>
        <w:rPr>
          <w:rFonts w:hint="eastAsia" w:ascii="黑体" w:hAnsi="黑体" w:eastAsia="黑体"/>
          <w:sz w:val="32"/>
          <w:szCs w:val="32"/>
          <w:highlight w:val="none"/>
        </w:rPr>
      </w:pPr>
      <w:r>
        <w:rPr>
          <w:rFonts w:ascii="黑体" w:hAnsi="黑体" w:eastAsia="黑体"/>
          <w:sz w:val="32"/>
          <w:szCs w:val="32"/>
          <w:highlight w:val="none"/>
        </w:rPr>
        <w:t>五</w:t>
      </w:r>
      <w:r>
        <w:rPr>
          <w:rFonts w:hint="eastAsia" w:ascii="黑体" w:hAnsi="黑体" w:eastAsia="黑体"/>
          <w:sz w:val="32"/>
          <w:szCs w:val="32"/>
          <w:highlight w:val="none"/>
        </w:rPr>
        <w:t>、支持内容和支持标准</w:t>
      </w:r>
    </w:p>
    <w:p>
      <w:pPr>
        <w:pStyle w:val="16"/>
        <w:ind w:firstLine="640"/>
        <w:rPr>
          <w:rFonts w:hint="eastAsia" w:ascii="楷体_GB2312" w:hAnsi="楷体_GB2312" w:eastAsia="楷体_GB2312" w:cs="楷体_GB2312"/>
          <w:highlight w:val="none"/>
        </w:rPr>
      </w:pPr>
      <w:r>
        <w:rPr>
          <w:rFonts w:hint="eastAsia" w:ascii="楷体_GB2312" w:hAnsi="楷体_GB2312" w:eastAsia="楷体_GB2312" w:cs="楷体_GB2312"/>
          <w:highlight w:val="none"/>
        </w:rPr>
        <w:t>（一）支持内容</w:t>
      </w:r>
    </w:p>
    <w:p>
      <w:pPr>
        <w:pStyle w:val="16"/>
        <w:ind w:firstLine="640"/>
        <w:rPr>
          <w:rFonts w:cs="仿宋_GB2312"/>
          <w:kern w:val="0"/>
          <w:highlight w:val="none"/>
          <w:lang w:bidi="ar"/>
        </w:rPr>
      </w:pPr>
      <w:r>
        <w:rPr>
          <w:rFonts w:hint="eastAsia" w:cs="仿宋_GB2312"/>
          <w:kern w:val="0"/>
          <w:highlight w:val="none"/>
          <w:lang w:bidi="ar"/>
        </w:rPr>
        <w:t>支持知名品牌在深设立独立法人机构。</w:t>
      </w:r>
    </w:p>
    <w:p>
      <w:pPr>
        <w:pStyle w:val="16"/>
        <w:ind w:firstLine="640"/>
        <w:jc w:val="left"/>
        <w:rPr>
          <w:rFonts w:cs="仿宋_GB2312"/>
          <w:kern w:val="0"/>
          <w:highlight w:val="none"/>
          <w:lang w:bidi="ar"/>
        </w:rPr>
      </w:pPr>
      <w:r>
        <w:rPr>
          <w:rFonts w:hint="eastAsia" w:ascii="楷体_GB2312" w:hAnsi="楷体_GB2312" w:eastAsia="楷体_GB2312" w:cs="楷体_GB2312"/>
          <w:highlight w:val="none"/>
        </w:rPr>
        <w:t>（二）支持标准</w:t>
      </w:r>
    </w:p>
    <w:p>
      <w:pPr>
        <w:pStyle w:val="16"/>
        <w:ind w:firstLine="640"/>
        <w:jc w:val="left"/>
        <w:rPr>
          <w:rFonts w:cs="仿宋_GB2312"/>
          <w:kern w:val="0"/>
          <w:highlight w:val="none"/>
          <w:lang w:bidi="ar"/>
        </w:rPr>
      </w:pPr>
      <w:r>
        <w:rPr>
          <w:rFonts w:cs="仿宋_GB2312"/>
          <w:kern w:val="0"/>
          <w:highlight w:val="none"/>
          <w:lang w:bidi="ar"/>
        </w:rPr>
        <w:t>对符合条件的企业给予</w:t>
      </w:r>
      <w:r>
        <w:rPr>
          <w:rFonts w:hint="default" w:cs="仿宋_GB2312"/>
          <w:kern w:val="0"/>
          <w:highlight w:val="none"/>
          <w:lang w:bidi="ar"/>
        </w:rPr>
        <w:t>50万元</w:t>
      </w:r>
      <w:r>
        <w:rPr>
          <w:rFonts w:cs="仿宋_GB2312"/>
          <w:kern w:val="0"/>
          <w:highlight w:val="none"/>
          <w:lang w:bidi="ar"/>
        </w:rPr>
        <w:t>奖励</w:t>
      </w:r>
      <w:r>
        <w:rPr>
          <w:rFonts w:hint="default" w:cs="仿宋_GB2312"/>
          <w:kern w:val="0"/>
          <w:highlight w:val="none"/>
          <w:lang w:bidi="ar"/>
        </w:rPr>
        <w:t>。本奖励单</w:t>
      </w:r>
      <w:r>
        <w:rPr>
          <w:rFonts w:hint="eastAsia" w:cs="仿宋_GB2312"/>
          <w:kern w:val="0"/>
          <w:highlight w:val="none"/>
          <w:lang w:eastAsia="zh-CN" w:bidi="ar"/>
        </w:rPr>
        <w:t>个</w:t>
      </w:r>
      <w:r>
        <w:rPr>
          <w:rFonts w:hint="default" w:cs="仿宋_GB2312"/>
          <w:kern w:val="0"/>
          <w:highlight w:val="none"/>
          <w:lang w:bidi="ar"/>
        </w:rPr>
        <w:t>企业</w:t>
      </w:r>
      <w:r>
        <w:rPr>
          <w:rFonts w:hint="eastAsia" w:cs="仿宋_GB2312"/>
          <w:kern w:val="0"/>
          <w:highlight w:val="none"/>
          <w:lang w:eastAsia="zh-CN" w:bidi="ar"/>
        </w:rPr>
        <w:t>（品牌）</w:t>
      </w:r>
      <w:r>
        <w:rPr>
          <w:rFonts w:hint="default" w:cs="仿宋_GB2312"/>
          <w:kern w:val="0"/>
          <w:highlight w:val="none"/>
          <w:lang w:bidi="ar"/>
        </w:rPr>
        <w:t>仅可享受一次。</w:t>
      </w:r>
    </w:p>
    <w:p>
      <w:pPr>
        <w:spacing w:line="560" w:lineRule="exact"/>
        <w:ind w:firstLine="645"/>
        <w:rPr>
          <w:rFonts w:ascii="黑体" w:hAnsi="黑体" w:eastAsia="黑体"/>
          <w:sz w:val="32"/>
          <w:szCs w:val="32"/>
          <w:highlight w:val="none"/>
        </w:rPr>
      </w:pPr>
      <w:r>
        <w:rPr>
          <w:rFonts w:ascii="黑体" w:hAnsi="黑体" w:eastAsia="黑体"/>
          <w:sz w:val="32"/>
          <w:szCs w:val="32"/>
          <w:highlight w:val="none"/>
        </w:rPr>
        <w:t>六</w:t>
      </w:r>
      <w:r>
        <w:rPr>
          <w:rFonts w:hint="eastAsia" w:ascii="黑体" w:hAnsi="黑体" w:eastAsia="黑体"/>
          <w:sz w:val="32"/>
          <w:szCs w:val="32"/>
          <w:highlight w:val="none"/>
        </w:rPr>
        <w:t>、申报材料</w:t>
      </w:r>
    </w:p>
    <w:p>
      <w:pPr>
        <w:spacing w:line="560" w:lineRule="exact"/>
        <w:ind w:firstLine="645"/>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（一）基础材料：</w:t>
      </w:r>
    </w:p>
    <w:p>
      <w:pPr>
        <w:spacing w:line="560" w:lineRule="exact"/>
        <w:ind w:firstLine="640" w:firstLineChars="200"/>
        <w:jc w:val="both"/>
        <w:rPr>
          <w:rFonts w:ascii="仿宋_GB2312" w:eastAsia="仿宋_GB2312"/>
          <w:sz w:val="32"/>
          <w:szCs w:val="32"/>
          <w:highlight w:val="none"/>
        </w:rPr>
      </w:pPr>
      <w:r>
        <w:rPr>
          <w:rFonts w:ascii="楷体_GB2312" w:hAnsi="楷体_GB2312" w:eastAsia="楷体_GB2312" w:cs="楷体_GB2312"/>
          <w:sz w:val="32"/>
          <w:szCs w:val="32"/>
          <w:highlight w:val="none"/>
        </w:rPr>
        <w:t>1.</w:t>
      </w:r>
      <w:r>
        <w:rPr>
          <w:rFonts w:hint="eastAsia" w:ascii="仿宋_GB2312" w:eastAsia="仿宋_GB2312"/>
          <w:sz w:val="32"/>
          <w:szCs w:val="32"/>
          <w:highlight w:val="none"/>
        </w:rPr>
        <w:t>登录广东政务服务网在线填报申请书（网址：http://www.gdzwfw.gov.cn/），</w:t>
      </w:r>
      <w:r>
        <w:rPr>
          <w:rFonts w:ascii="仿宋_GB2312" w:eastAsia="仿宋_GB2312"/>
          <w:sz w:val="32"/>
          <w:szCs w:val="32"/>
          <w:highlight w:val="none"/>
        </w:rPr>
        <w:t>搜索</w:t>
      </w:r>
      <w:r>
        <w:rPr>
          <w:rFonts w:hint="eastAsia" w:ascii="仿宋_GB2312" w:eastAsia="仿宋_GB2312"/>
          <w:sz w:val="32"/>
          <w:szCs w:val="32"/>
          <w:highlight w:val="none"/>
        </w:rPr>
        <w:t>“促进消费提升扶持计划”—选择“深圳市—“</w:t>
      </w:r>
      <w:r>
        <w:rPr>
          <w:rFonts w:ascii="仿宋_GB2312" w:eastAsia="仿宋_GB2312"/>
          <w:sz w:val="32"/>
          <w:szCs w:val="32"/>
          <w:highlight w:val="none"/>
        </w:rPr>
        <w:t>市本级</w:t>
      </w:r>
      <w:r>
        <w:rPr>
          <w:rFonts w:hint="eastAsia" w:ascii="仿宋_GB2312" w:eastAsia="仿宋_GB2312"/>
          <w:sz w:val="32"/>
          <w:szCs w:val="32"/>
          <w:highlight w:val="none"/>
        </w:rPr>
        <w:t>”—“促进消费提升扶持计划—</w:t>
      </w:r>
      <w:r>
        <w:rPr>
          <w:rFonts w:hint="eastAsia" w:ascii="仿宋_GB2312" w:hAnsi="仿宋_GB2312" w:eastAsia="仿宋_GB2312" w:cs="仿宋_GB2312"/>
          <w:sz w:val="32"/>
          <w:szCs w:val="32"/>
          <w:highlight w:val="none"/>
        </w:rPr>
        <w:t>“知名品牌设立独立法人奖励项目”</w:t>
      </w:r>
      <w:r>
        <w:rPr>
          <w:rFonts w:hint="eastAsia" w:ascii="仿宋_GB2312" w:eastAsia="仿宋_GB2312"/>
          <w:sz w:val="32"/>
          <w:szCs w:val="32"/>
          <w:highlight w:val="none"/>
        </w:rPr>
        <w:t>—点击“立即办理”—在线填报，</w:t>
      </w:r>
      <w:r>
        <w:rPr>
          <w:rFonts w:ascii="仿宋_GB2312" w:eastAsia="仿宋_GB2312"/>
          <w:sz w:val="32"/>
          <w:szCs w:val="32"/>
          <w:highlight w:val="none"/>
        </w:rPr>
        <w:t>预审通过后</w:t>
      </w:r>
      <w:r>
        <w:rPr>
          <w:rFonts w:hint="eastAsia" w:ascii="仿宋_GB2312" w:eastAsia="仿宋_GB2312"/>
          <w:sz w:val="32"/>
          <w:szCs w:val="32"/>
          <w:highlight w:val="none"/>
        </w:rPr>
        <w:t>提供通过该系统打印的申请书纸质文件原件</w:t>
      </w:r>
      <w:r>
        <w:rPr>
          <w:rFonts w:ascii="仿宋_GB2312" w:eastAsia="仿宋_GB2312"/>
          <w:sz w:val="32"/>
          <w:szCs w:val="32"/>
          <w:highlight w:val="none"/>
        </w:rPr>
        <w:t>（有水印）</w:t>
      </w:r>
      <w:r>
        <w:rPr>
          <w:rFonts w:hint="eastAsia" w:ascii="仿宋_GB2312" w:eastAsia="仿宋_GB2312"/>
          <w:sz w:val="32"/>
          <w:szCs w:val="32"/>
          <w:highlight w:val="none"/>
        </w:rPr>
        <w:t>；</w:t>
      </w:r>
    </w:p>
    <w:p>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2.统一社会信用代码证</w:t>
      </w:r>
      <w:r>
        <w:rPr>
          <w:rFonts w:ascii="仿宋_GB2312" w:eastAsia="仿宋_GB2312"/>
          <w:sz w:val="32"/>
          <w:szCs w:val="32"/>
          <w:highlight w:val="none"/>
        </w:rPr>
        <w:t>（电子版）</w:t>
      </w:r>
      <w:r>
        <w:rPr>
          <w:rFonts w:hint="eastAsia" w:ascii="仿宋_GB2312" w:eastAsia="仿宋_GB2312"/>
          <w:sz w:val="32"/>
          <w:szCs w:val="32"/>
          <w:highlight w:val="none"/>
        </w:rPr>
        <w:t>。</w:t>
      </w:r>
    </w:p>
    <w:p>
      <w:pPr>
        <w:spacing w:line="560" w:lineRule="exact"/>
        <w:ind w:firstLine="640" w:firstLineChars="200"/>
        <w:rPr>
          <w:rFonts w:hint="eastAsia" w:cs="仿宋_GB2312"/>
          <w:sz w:val="32"/>
          <w:szCs w:val="32"/>
          <w:highlight w:val="none"/>
        </w:rPr>
      </w:pPr>
      <w:r>
        <w:rPr>
          <w:rFonts w:hint="eastAsia" w:ascii="楷体_GB2312" w:hAnsi="楷体_GB2312" w:eastAsia="楷体_GB2312" w:cs="楷体_GB2312"/>
          <w:sz w:val="32"/>
          <w:szCs w:val="32"/>
          <w:highlight w:val="none"/>
        </w:rPr>
        <w:t>（二）项目材料：</w:t>
      </w:r>
    </w:p>
    <w:p>
      <w:pPr>
        <w:spacing w:line="560" w:lineRule="exact"/>
        <w:ind w:firstLine="643" w:firstLineChars="200"/>
        <w:rPr>
          <w:rFonts w:ascii="仿宋_GB2312" w:eastAsia="仿宋_GB2312"/>
          <w:b/>
          <w:bCs/>
          <w:sz w:val="32"/>
          <w:szCs w:val="32"/>
          <w:highlight w:val="none"/>
        </w:rPr>
      </w:pPr>
      <w:r>
        <w:rPr>
          <w:rFonts w:ascii="仿宋_GB2312" w:eastAsia="仿宋_GB2312"/>
          <w:b/>
          <w:bCs/>
          <w:sz w:val="32"/>
          <w:szCs w:val="32"/>
          <w:highlight w:val="none"/>
        </w:rPr>
        <w:t>各类品牌按如下要求提供资料，证明品牌所属类别。</w:t>
      </w:r>
    </w:p>
    <w:p>
      <w:pPr>
        <w:spacing w:line="560" w:lineRule="exact"/>
        <w:ind w:firstLine="640" w:firstLineChars="200"/>
        <w:rPr>
          <w:rFonts w:ascii="仿宋_GB2312" w:eastAsia="仿宋_GB2312"/>
          <w:sz w:val="32"/>
          <w:szCs w:val="32"/>
          <w:highlight w:val="none"/>
        </w:rPr>
      </w:pPr>
      <w:r>
        <w:rPr>
          <w:rFonts w:ascii="仿宋_GB2312" w:eastAsia="仿宋_GB2312"/>
          <w:sz w:val="32"/>
          <w:szCs w:val="32"/>
          <w:highlight w:val="none"/>
        </w:rPr>
        <w:t>1.</w:t>
      </w:r>
      <w:r>
        <w:rPr>
          <w:rFonts w:hint="eastAsia" w:ascii="仿宋_GB2312" w:eastAsia="仿宋_GB2312"/>
          <w:sz w:val="32"/>
          <w:szCs w:val="32"/>
          <w:highlight w:val="none"/>
        </w:rPr>
        <w:t>国际知名</w:t>
      </w:r>
      <w:r>
        <w:rPr>
          <w:rFonts w:ascii="仿宋_GB2312" w:eastAsia="仿宋_GB2312"/>
          <w:sz w:val="32"/>
          <w:szCs w:val="32"/>
          <w:highlight w:val="none"/>
        </w:rPr>
        <w:t>连锁品牌：</w:t>
      </w:r>
    </w:p>
    <w:p>
      <w:pPr>
        <w:pStyle w:val="16"/>
        <w:ind w:firstLine="640"/>
        <w:jc w:val="left"/>
        <w:rPr>
          <w:rFonts w:cs="仿宋_GB2312"/>
          <w:kern w:val="0"/>
          <w:highlight w:val="none"/>
          <w:lang w:bidi="ar"/>
        </w:rPr>
      </w:pPr>
      <w:r>
        <w:rPr>
          <w:rFonts w:cs="仿宋_GB2312"/>
          <w:kern w:val="0"/>
          <w:highlight w:val="none"/>
          <w:lang w:bidi="ar"/>
        </w:rPr>
        <w:t>（1）在</w:t>
      </w:r>
      <w:r>
        <w:rPr>
          <w:rFonts w:hint="eastAsia" w:cs="仿宋_GB2312"/>
          <w:kern w:val="0"/>
          <w:highlight w:val="none"/>
          <w:lang w:bidi="ar"/>
        </w:rPr>
        <w:t>各地已开业</w:t>
      </w:r>
      <w:r>
        <w:rPr>
          <w:rFonts w:cs="仿宋_GB2312"/>
          <w:kern w:val="0"/>
          <w:highlight w:val="none"/>
          <w:lang w:bidi="ar"/>
        </w:rPr>
        <w:t>的3家（含）以上</w:t>
      </w:r>
      <w:r>
        <w:rPr>
          <w:rFonts w:hint="eastAsia" w:cs="仿宋_GB2312"/>
          <w:kern w:val="0"/>
          <w:highlight w:val="none"/>
          <w:lang w:bidi="ar"/>
        </w:rPr>
        <w:t>门店</w:t>
      </w:r>
      <w:r>
        <w:rPr>
          <w:rFonts w:cs="仿宋_GB2312"/>
          <w:kern w:val="0"/>
          <w:highlight w:val="none"/>
          <w:lang w:bidi="ar"/>
        </w:rPr>
        <w:t>资料，包括：</w:t>
      </w:r>
    </w:p>
    <w:p>
      <w:pPr>
        <w:pStyle w:val="16"/>
        <w:numPr>
          <w:ilvl w:val="0"/>
          <w:numId w:val="1"/>
        </w:numPr>
        <w:ind w:firstLine="640" w:firstLineChars="0"/>
        <w:jc w:val="left"/>
        <w:rPr>
          <w:rFonts w:cs="仿宋_GB2312"/>
          <w:kern w:val="0"/>
          <w:highlight w:val="none"/>
          <w:lang w:bidi="ar"/>
        </w:rPr>
      </w:pPr>
      <w:r>
        <w:rPr>
          <w:rFonts w:hint="eastAsia" w:cs="仿宋_GB2312"/>
          <w:kern w:val="0"/>
          <w:highlight w:val="none"/>
          <w:lang w:bidi="ar"/>
        </w:rPr>
        <w:t>门店列表</w:t>
      </w:r>
      <w:r>
        <w:rPr>
          <w:rFonts w:cs="仿宋_GB2312"/>
          <w:kern w:val="0"/>
          <w:highlight w:val="none"/>
          <w:lang w:bidi="ar"/>
        </w:rPr>
        <w:t>（</w:t>
      </w:r>
      <w:r>
        <w:rPr>
          <w:rFonts w:hint="eastAsia" w:cs="仿宋_GB2312"/>
          <w:kern w:val="0"/>
          <w:highlight w:val="none"/>
          <w:lang w:bidi="ar"/>
        </w:rPr>
        <w:t>应包括门店所在城市、门店地址、开店时间、品牌、联系人等</w:t>
      </w:r>
      <w:r>
        <w:rPr>
          <w:rFonts w:cs="仿宋_GB2312"/>
          <w:kern w:val="0"/>
          <w:highlight w:val="none"/>
          <w:lang w:bidi="ar"/>
        </w:rPr>
        <w:t>）</w:t>
      </w:r>
      <w:r>
        <w:rPr>
          <w:rFonts w:hint="eastAsia" w:cs="仿宋_GB2312"/>
          <w:kern w:val="0"/>
          <w:highlight w:val="none"/>
          <w:lang w:eastAsia="zh-CN" w:bidi="ar"/>
        </w:rPr>
        <w:t>，见模板</w:t>
      </w:r>
      <w:r>
        <w:rPr>
          <w:rFonts w:cs="仿宋_GB2312"/>
          <w:kern w:val="0"/>
          <w:highlight w:val="none"/>
          <w:lang w:bidi="ar"/>
        </w:rPr>
        <w:t>；</w:t>
      </w:r>
    </w:p>
    <w:p>
      <w:pPr>
        <w:pStyle w:val="16"/>
        <w:numPr>
          <w:ilvl w:val="0"/>
          <w:numId w:val="1"/>
        </w:numPr>
        <w:ind w:firstLine="640" w:firstLineChars="0"/>
        <w:jc w:val="left"/>
        <w:rPr>
          <w:rFonts w:cs="仿宋_GB2312"/>
          <w:kern w:val="0"/>
          <w:highlight w:val="none"/>
          <w:lang w:bidi="ar"/>
        </w:rPr>
      </w:pPr>
      <w:r>
        <w:rPr>
          <w:rFonts w:cs="仿宋_GB2312"/>
          <w:kern w:val="0"/>
          <w:highlight w:val="none"/>
          <w:lang w:bidi="ar"/>
        </w:rPr>
        <w:t>3家（含）</w:t>
      </w:r>
      <w:r>
        <w:rPr>
          <w:rFonts w:hint="eastAsia" w:cs="仿宋_GB2312"/>
          <w:kern w:val="0"/>
          <w:highlight w:val="none"/>
          <w:lang w:bidi="ar"/>
        </w:rPr>
        <w:t>门店的</w:t>
      </w:r>
      <w:r>
        <w:rPr>
          <w:rFonts w:cs="仿宋_GB2312"/>
          <w:kern w:val="0"/>
          <w:highlight w:val="none"/>
          <w:lang w:bidi="ar"/>
        </w:rPr>
        <w:t>营业执照、</w:t>
      </w:r>
      <w:r>
        <w:rPr>
          <w:rFonts w:hint="eastAsia" w:cs="仿宋_GB2312"/>
          <w:kern w:val="0"/>
          <w:highlight w:val="none"/>
          <w:lang w:eastAsia="zh-CN" w:bidi="ar"/>
        </w:rPr>
        <w:t>店铺使用权证明材料（指</w:t>
      </w:r>
      <w:r>
        <w:rPr>
          <w:rFonts w:cs="仿宋_GB2312"/>
          <w:kern w:val="0"/>
          <w:highlight w:val="none"/>
          <w:lang w:bidi="ar"/>
        </w:rPr>
        <w:t>物业租赁协议或自有房产证明</w:t>
      </w:r>
      <w:r>
        <w:rPr>
          <w:rFonts w:hint="eastAsia" w:cs="仿宋_GB2312"/>
          <w:kern w:val="0"/>
          <w:highlight w:val="none"/>
          <w:lang w:eastAsia="zh-CN" w:bidi="ar"/>
        </w:rPr>
        <w:t>）</w:t>
      </w:r>
      <w:r>
        <w:rPr>
          <w:rFonts w:cs="仿宋_GB2312"/>
          <w:kern w:val="0"/>
          <w:highlight w:val="none"/>
          <w:lang w:bidi="ar"/>
        </w:rPr>
        <w:t>；</w:t>
      </w:r>
      <w:r>
        <w:rPr>
          <w:rFonts w:hint="eastAsia" w:cs="仿宋_GB2312"/>
          <w:kern w:val="0"/>
          <w:highlight w:val="none"/>
          <w:lang w:eastAsia="zh-CN" w:bidi="ar"/>
        </w:rPr>
        <w:t>或品牌方官方渠道公布的开店列表（需加盖品牌方或品牌授权代理商公章，并提供查询方式）。</w:t>
      </w:r>
    </w:p>
    <w:p>
      <w:pPr>
        <w:pStyle w:val="16"/>
        <w:ind w:left="840" w:firstLine="0" w:firstLineChars="0"/>
        <w:jc w:val="left"/>
        <w:rPr>
          <w:rFonts w:cs="仿宋_GB2312"/>
          <w:kern w:val="0"/>
          <w:highlight w:val="none"/>
          <w:lang w:bidi="ar"/>
        </w:rPr>
      </w:pPr>
      <w:r>
        <w:rPr>
          <w:rFonts w:cs="仿宋_GB2312"/>
          <w:kern w:val="0"/>
          <w:highlight w:val="none"/>
          <w:lang w:bidi="ar"/>
        </w:rPr>
        <w:t>注：每个门店材料整理在一起，按照材料①门店列表中的顺序排好。</w:t>
      </w:r>
    </w:p>
    <w:p>
      <w:pPr>
        <w:pStyle w:val="16"/>
        <w:ind w:firstLine="640"/>
        <w:jc w:val="left"/>
        <w:rPr>
          <w:rFonts w:cs="仿宋_GB2312"/>
          <w:kern w:val="0"/>
          <w:highlight w:val="none"/>
          <w:lang w:bidi="ar"/>
        </w:rPr>
      </w:pPr>
      <w:r>
        <w:rPr>
          <w:rFonts w:cs="仿宋_GB2312"/>
          <w:kern w:val="0"/>
          <w:highlight w:val="none"/>
          <w:lang w:bidi="ar"/>
        </w:rPr>
        <w:t>（2）3份（含）以上</w:t>
      </w:r>
      <w:r>
        <w:rPr>
          <w:rFonts w:hint="eastAsia" w:cs="仿宋_GB2312"/>
          <w:kern w:val="0"/>
          <w:highlight w:val="none"/>
          <w:lang w:bidi="ar"/>
        </w:rPr>
        <w:t>媒体宣传材料</w:t>
      </w:r>
      <w:r>
        <w:rPr>
          <w:rFonts w:hint="eastAsia" w:cs="仿宋_GB2312"/>
          <w:kern w:val="0"/>
          <w:highlight w:val="none"/>
          <w:lang w:eastAsia="zh-CN" w:bidi="ar"/>
        </w:rPr>
        <w:t>。线下纸媒宣传请提供</w:t>
      </w:r>
      <w:r>
        <w:rPr>
          <w:rFonts w:hint="eastAsia" w:cs="仿宋_GB2312"/>
          <w:kern w:val="0"/>
          <w:highlight w:val="none"/>
          <w:lang w:bidi="ar"/>
        </w:rPr>
        <w:t>纸质媒体封面和宣传页面</w:t>
      </w:r>
      <w:r>
        <w:rPr>
          <w:rFonts w:hint="eastAsia" w:cs="仿宋_GB2312"/>
          <w:kern w:val="0"/>
          <w:highlight w:val="none"/>
          <w:lang w:eastAsia="zh-CN" w:bidi="ar"/>
        </w:rPr>
        <w:t>；线上媒体宣传请提供</w:t>
      </w:r>
      <w:r>
        <w:rPr>
          <w:rFonts w:hint="eastAsia" w:cs="仿宋_GB2312"/>
          <w:kern w:val="0"/>
          <w:highlight w:val="none"/>
          <w:lang w:bidi="ar"/>
        </w:rPr>
        <w:t>网站截图和链接</w:t>
      </w:r>
      <w:r>
        <w:rPr>
          <w:rFonts w:cs="仿宋_GB2312"/>
          <w:kern w:val="0"/>
          <w:highlight w:val="none"/>
          <w:lang w:bidi="ar"/>
        </w:rPr>
        <w:t>。</w:t>
      </w:r>
    </w:p>
    <w:p>
      <w:pPr>
        <w:pStyle w:val="16"/>
        <w:ind w:firstLine="640"/>
        <w:jc w:val="left"/>
        <w:rPr>
          <w:rFonts w:cs="仿宋_GB2312"/>
          <w:kern w:val="0"/>
          <w:highlight w:val="none"/>
          <w:lang w:bidi="ar"/>
        </w:rPr>
      </w:pPr>
      <w:r>
        <w:rPr>
          <w:rFonts w:cs="仿宋_GB2312"/>
          <w:kern w:val="0"/>
          <w:highlight w:val="none"/>
          <w:lang w:bidi="ar"/>
        </w:rPr>
        <w:t>2.</w:t>
      </w:r>
      <w:r>
        <w:rPr>
          <w:rFonts w:hint="eastAsia" w:cs="仿宋_GB2312"/>
          <w:kern w:val="0"/>
          <w:highlight w:val="none"/>
          <w:lang w:bidi="ar"/>
        </w:rPr>
        <w:t>国内知名</w:t>
      </w:r>
      <w:r>
        <w:rPr>
          <w:rFonts w:cs="仿宋_GB2312"/>
          <w:kern w:val="0"/>
          <w:highlight w:val="none"/>
          <w:lang w:bidi="ar"/>
        </w:rPr>
        <w:t>连锁品牌：</w:t>
      </w:r>
    </w:p>
    <w:p>
      <w:pPr>
        <w:pStyle w:val="16"/>
        <w:ind w:firstLine="640"/>
        <w:jc w:val="left"/>
        <w:rPr>
          <w:rFonts w:cs="仿宋_GB2312"/>
          <w:kern w:val="0"/>
          <w:highlight w:val="none"/>
          <w:lang w:bidi="ar"/>
        </w:rPr>
      </w:pPr>
      <w:r>
        <w:rPr>
          <w:rFonts w:cs="仿宋_GB2312"/>
          <w:kern w:val="0"/>
          <w:highlight w:val="none"/>
          <w:lang w:bidi="ar"/>
        </w:rPr>
        <w:t>（1）在</w:t>
      </w:r>
      <w:r>
        <w:rPr>
          <w:rFonts w:hint="eastAsia" w:cs="仿宋_GB2312"/>
          <w:kern w:val="0"/>
          <w:highlight w:val="none"/>
          <w:lang w:bidi="ar"/>
        </w:rPr>
        <w:t>各地已开业</w:t>
      </w:r>
      <w:r>
        <w:rPr>
          <w:rFonts w:cs="仿宋_GB2312"/>
          <w:kern w:val="0"/>
          <w:highlight w:val="none"/>
          <w:lang w:bidi="ar"/>
        </w:rPr>
        <w:t>的5家以上（含）</w:t>
      </w:r>
      <w:r>
        <w:rPr>
          <w:rFonts w:hint="eastAsia" w:cs="仿宋_GB2312"/>
          <w:kern w:val="0"/>
          <w:highlight w:val="none"/>
          <w:lang w:bidi="ar"/>
        </w:rPr>
        <w:t>门店</w:t>
      </w:r>
      <w:r>
        <w:rPr>
          <w:rFonts w:cs="仿宋_GB2312"/>
          <w:kern w:val="0"/>
          <w:highlight w:val="none"/>
          <w:lang w:bidi="ar"/>
        </w:rPr>
        <w:t>资料，包括：</w:t>
      </w:r>
    </w:p>
    <w:p>
      <w:pPr>
        <w:pStyle w:val="16"/>
        <w:numPr>
          <w:ilvl w:val="0"/>
          <w:numId w:val="0"/>
        </w:numPr>
        <w:ind w:left="0" w:firstLine="640" w:firstLineChars="200"/>
        <w:jc w:val="left"/>
        <w:rPr>
          <w:rFonts w:cs="仿宋_GB2312"/>
          <w:kern w:val="0"/>
          <w:highlight w:val="none"/>
          <w:lang w:bidi="ar"/>
        </w:rPr>
      </w:pPr>
      <w:r>
        <w:rPr>
          <w:rFonts w:hint="eastAsia" w:cs="仿宋_GB2312"/>
          <w:kern w:val="0"/>
          <w:highlight w:val="none"/>
          <w:lang w:eastAsia="zh-CN" w:bidi="ar"/>
        </w:rPr>
        <w:t>①</w:t>
      </w:r>
      <w:r>
        <w:rPr>
          <w:rFonts w:hint="eastAsia" w:cs="仿宋_GB2312"/>
          <w:kern w:val="0"/>
          <w:highlight w:val="none"/>
          <w:lang w:bidi="ar"/>
        </w:rPr>
        <w:t>门店列表</w:t>
      </w:r>
      <w:r>
        <w:rPr>
          <w:rFonts w:cs="仿宋_GB2312"/>
          <w:kern w:val="0"/>
          <w:highlight w:val="none"/>
          <w:lang w:bidi="ar"/>
        </w:rPr>
        <w:t>（</w:t>
      </w:r>
      <w:r>
        <w:rPr>
          <w:rFonts w:hint="eastAsia" w:cs="仿宋_GB2312"/>
          <w:kern w:val="0"/>
          <w:highlight w:val="none"/>
          <w:lang w:bidi="ar"/>
        </w:rPr>
        <w:t>应包括门店所在城市、门店地址、开店时间、品牌、联系人等</w:t>
      </w:r>
      <w:r>
        <w:rPr>
          <w:rFonts w:cs="仿宋_GB2312"/>
          <w:kern w:val="0"/>
          <w:highlight w:val="none"/>
          <w:lang w:bidi="ar"/>
        </w:rPr>
        <w:t>）</w:t>
      </w:r>
      <w:r>
        <w:rPr>
          <w:rFonts w:hint="eastAsia" w:cs="仿宋_GB2312"/>
          <w:kern w:val="0"/>
          <w:highlight w:val="none"/>
          <w:lang w:eastAsia="zh-CN" w:bidi="ar"/>
        </w:rPr>
        <w:t>，见模板</w:t>
      </w:r>
      <w:r>
        <w:rPr>
          <w:rFonts w:cs="仿宋_GB2312"/>
          <w:kern w:val="0"/>
          <w:highlight w:val="none"/>
          <w:lang w:bidi="ar"/>
        </w:rPr>
        <w:t>；</w:t>
      </w:r>
    </w:p>
    <w:p>
      <w:pPr>
        <w:pStyle w:val="16"/>
        <w:numPr>
          <w:ilvl w:val="0"/>
          <w:numId w:val="0"/>
        </w:numPr>
        <w:ind w:left="0" w:firstLine="640" w:firstLineChars="200"/>
        <w:jc w:val="left"/>
        <w:rPr>
          <w:rFonts w:cs="仿宋_GB2312"/>
          <w:kern w:val="0"/>
          <w:highlight w:val="none"/>
          <w:lang w:bidi="ar"/>
        </w:rPr>
      </w:pPr>
      <w:r>
        <w:rPr>
          <w:rFonts w:hint="eastAsia" w:cs="仿宋_GB2312"/>
          <w:kern w:val="0"/>
          <w:highlight w:val="none"/>
          <w:lang w:eastAsia="zh-CN" w:bidi="ar"/>
        </w:rPr>
        <w:t>②</w:t>
      </w:r>
      <w:r>
        <w:rPr>
          <w:rFonts w:hint="eastAsia" w:cs="仿宋_GB2312"/>
          <w:kern w:val="0"/>
          <w:highlight w:val="none"/>
          <w:lang w:val="en-US" w:eastAsia="zh-CN" w:bidi="ar"/>
        </w:rPr>
        <w:t xml:space="preserve"> 5</w:t>
      </w:r>
      <w:r>
        <w:rPr>
          <w:rFonts w:cs="仿宋_GB2312"/>
          <w:kern w:val="0"/>
          <w:highlight w:val="none"/>
          <w:lang w:bidi="ar"/>
        </w:rPr>
        <w:t>家（含）</w:t>
      </w:r>
      <w:r>
        <w:rPr>
          <w:rFonts w:hint="eastAsia" w:cs="仿宋_GB2312"/>
          <w:kern w:val="0"/>
          <w:highlight w:val="none"/>
          <w:lang w:bidi="ar"/>
        </w:rPr>
        <w:t>门店的</w:t>
      </w:r>
      <w:r>
        <w:rPr>
          <w:rFonts w:cs="仿宋_GB2312"/>
          <w:kern w:val="0"/>
          <w:highlight w:val="none"/>
          <w:lang w:bidi="ar"/>
        </w:rPr>
        <w:t>营业执照、</w:t>
      </w:r>
      <w:r>
        <w:rPr>
          <w:rFonts w:hint="eastAsia" w:cs="仿宋_GB2312"/>
          <w:kern w:val="0"/>
          <w:highlight w:val="none"/>
          <w:lang w:eastAsia="zh-CN" w:bidi="ar"/>
        </w:rPr>
        <w:t>店铺使用权证明材料（指</w:t>
      </w:r>
      <w:r>
        <w:rPr>
          <w:rFonts w:cs="仿宋_GB2312"/>
          <w:kern w:val="0"/>
          <w:highlight w:val="none"/>
          <w:lang w:bidi="ar"/>
        </w:rPr>
        <w:t>物业租赁协议或自有房产证明</w:t>
      </w:r>
      <w:r>
        <w:rPr>
          <w:rFonts w:hint="eastAsia" w:cs="仿宋_GB2312"/>
          <w:kern w:val="0"/>
          <w:highlight w:val="none"/>
          <w:lang w:eastAsia="zh-CN" w:bidi="ar"/>
        </w:rPr>
        <w:t>）</w:t>
      </w:r>
      <w:r>
        <w:rPr>
          <w:rFonts w:cs="仿宋_GB2312"/>
          <w:kern w:val="0"/>
          <w:highlight w:val="none"/>
          <w:lang w:bidi="ar"/>
        </w:rPr>
        <w:t>；</w:t>
      </w:r>
      <w:r>
        <w:rPr>
          <w:rFonts w:hint="eastAsia" w:cs="仿宋_GB2312"/>
          <w:kern w:val="0"/>
          <w:highlight w:val="none"/>
          <w:lang w:eastAsia="zh-CN" w:bidi="ar"/>
        </w:rPr>
        <w:t>或品牌方官方渠道公布的开店列表（需加盖品牌方或品牌授权代理商公章，提供查询方式）。</w:t>
      </w:r>
    </w:p>
    <w:p>
      <w:pPr>
        <w:pStyle w:val="16"/>
        <w:ind w:left="0" w:firstLine="640" w:firstLineChars="200"/>
        <w:jc w:val="left"/>
        <w:rPr>
          <w:rFonts w:cs="仿宋_GB2312"/>
          <w:kern w:val="0"/>
          <w:highlight w:val="none"/>
          <w:lang w:bidi="ar"/>
        </w:rPr>
      </w:pPr>
      <w:r>
        <w:rPr>
          <w:rFonts w:cs="仿宋_GB2312"/>
          <w:kern w:val="0"/>
          <w:highlight w:val="none"/>
          <w:lang w:bidi="ar"/>
        </w:rPr>
        <w:t>注：每个门店材料整理在一起，按照材料①门店列表中的顺序排好。</w:t>
      </w:r>
    </w:p>
    <w:p>
      <w:pPr>
        <w:pStyle w:val="16"/>
        <w:ind w:firstLine="640"/>
        <w:jc w:val="left"/>
        <w:rPr>
          <w:rFonts w:cs="仿宋_GB2312"/>
          <w:kern w:val="0"/>
          <w:highlight w:val="none"/>
          <w:lang w:bidi="ar"/>
        </w:rPr>
      </w:pPr>
      <w:r>
        <w:rPr>
          <w:rFonts w:cs="仿宋_GB2312"/>
          <w:kern w:val="0"/>
          <w:highlight w:val="none"/>
          <w:lang w:bidi="ar"/>
        </w:rPr>
        <w:t>（2）5份（含）以上</w:t>
      </w:r>
      <w:r>
        <w:rPr>
          <w:rFonts w:hint="eastAsia" w:cs="仿宋_GB2312"/>
          <w:kern w:val="0"/>
          <w:highlight w:val="none"/>
          <w:lang w:bidi="ar"/>
        </w:rPr>
        <w:t>媒体宣传材料</w:t>
      </w:r>
      <w:r>
        <w:rPr>
          <w:rFonts w:cs="仿宋_GB2312"/>
          <w:kern w:val="0"/>
          <w:highlight w:val="none"/>
          <w:lang w:bidi="ar"/>
        </w:rPr>
        <w:t>。</w:t>
      </w:r>
      <w:r>
        <w:rPr>
          <w:rFonts w:hint="eastAsia" w:cs="仿宋_GB2312"/>
          <w:kern w:val="0"/>
          <w:highlight w:val="none"/>
          <w:lang w:eastAsia="zh-CN" w:bidi="ar"/>
        </w:rPr>
        <w:t>线下纸媒宣传请提供</w:t>
      </w:r>
      <w:r>
        <w:rPr>
          <w:rFonts w:hint="eastAsia" w:cs="仿宋_GB2312"/>
          <w:kern w:val="0"/>
          <w:highlight w:val="none"/>
          <w:lang w:bidi="ar"/>
        </w:rPr>
        <w:t>纸质媒体封面和宣传页面</w:t>
      </w:r>
      <w:r>
        <w:rPr>
          <w:rFonts w:hint="eastAsia" w:cs="仿宋_GB2312"/>
          <w:kern w:val="0"/>
          <w:highlight w:val="none"/>
          <w:lang w:eastAsia="zh-CN" w:bidi="ar"/>
        </w:rPr>
        <w:t>；线上媒体宣传请提供</w:t>
      </w:r>
      <w:r>
        <w:rPr>
          <w:rFonts w:hint="eastAsia" w:cs="仿宋_GB2312"/>
          <w:kern w:val="0"/>
          <w:highlight w:val="none"/>
          <w:lang w:bidi="ar"/>
        </w:rPr>
        <w:t>网站截图和链接</w:t>
      </w:r>
      <w:r>
        <w:rPr>
          <w:rFonts w:cs="仿宋_GB2312"/>
          <w:kern w:val="0"/>
          <w:highlight w:val="none"/>
          <w:lang w:bidi="ar"/>
        </w:rPr>
        <w:t>。</w:t>
      </w:r>
    </w:p>
    <w:p>
      <w:pPr>
        <w:pStyle w:val="16"/>
        <w:ind w:firstLine="640"/>
        <w:jc w:val="left"/>
        <w:rPr>
          <w:rFonts w:cs="仿宋_GB2312"/>
          <w:kern w:val="0"/>
          <w:highlight w:val="none"/>
          <w:lang w:bidi="ar"/>
        </w:rPr>
      </w:pPr>
      <w:r>
        <w:rPr>
          <w:rFonts w:cs="仿宋_GB2312"/>
          <w:kern w:val="0"/>
          <w:highlight w:val="none"/>
          <w:lang w:bidi="ar"/>
        </w:rPr>
        <w:t>3.区域特色连锁品牌：</w:t>
      </w:r>
    </w:p>
    <w:p>
      <w:pPr>
        <w:pStyle w:val="16"/>
        <w:ind w:firstLine="640"/>
        <w:jc w:val="left"/>
        <w:rPr>
          <w:rFonts w:cs="仿宋_GB2312"/>
          <w:kern w:val="0"/>
          <w:highlight w:val="none"/>
          <w:lang w:bidi="ar"/>
        </w:rPr>
      </w:pPr>
      <w:r>
        <w:rPr>
          <w:rFonts w:cs="仿宋_GB2312"/>
          <w:kern w:val="0"/>
          <w:highlight w:val="none"/>
          <w:lang w:bidi="ar"/>
        </w:rPr>
        <w:t>（1）在</w:t>
      </w:r>
      <w:r>
        <w:rPr>
          <w:rFonts w:hint="eastAsia" w:cs="仿宋_GB2312"/>
          <w:kern w:val="0"/>
          <w:highlight w:val="none"/>
          <w:lang w:bidi="ar"/>
        </w:rPr>
        <w:t>各地已开业</w:t>
      </w:r>
      <w:r>
        <w:rPr>
          <w:rFonts w:cs="仿宋_GB2312"/>
          <w:kern w:val="0"/>
          <w:highlight w:val="none"/>
          <w:lang w:bidi="ar"/>
        </w:rPr>
        <w:t>的10家以上（含）</w:t>
      </w:r>
      <w:r>
        <w:rPr>
          <w:rFonts w:hint="eastAsia" w:cs="仿宋_GB2312"/>
          <w:kern w:val="0"/>
          <w:highlight w:val="none"/>
          <w:lang w:bidi="ar"/>
        </w:rPr>
        <w:t>门店</w:t>
      </w:r>
      <w:r>
        <w:rPr>
          <w:rFonts w:cs="仿宋_GB2312"/>
          <w:kern w:val="0"/>
          <w:highlight w:val="none"/>
          <w:lang w:bidi="ar"/>
        </w:rPr>
        <w:t>资料，包括：</w:t>
      </w:r>
    </w:p>
    <w:p>
      <w:pPr>
        <w:pStyle w:val="16"/>
        <w:numPr>
          <w:ilvl w:val="0"/>
          <w:numId w:val="0"/>
        </w:numPr>
        <w:ind w:left="0" w:firstLine="640" w:firstLineChars="200"/>
        <w:jc w:val="left"/>
        <w:rPr>
          <w:rFonts w:cs="仿宋_GB2312"/>
          <w:kern w:val="0"/>
          <w:highlight w:val="none"/>
          <w:lang w:bidi="ar"/>
        </w:rPr>
      </w:pPr>
      <w:r>
        <w:rPr>
          <w:rFonts w:hint="eastAsia" w:cs="仿宋_GB2312"/>
          <w:kern w:val="0"/>
          <w:highlight w:val="none"/>
          <w:lang w:eastAsia="zh-CN" w:bidi="ar"/>
        </w:rPr>
        <w:t>①</w:t>
      </w:r>
      <w:r>
        <w:rPr>
          <w:rFonts w:hint="eastAsia" w:cs="仿宋_GB2312"/>
          <w:kern w:val="0"/>
          <w:highlight w:val="none"/>
          <w:lang w:bidi="ar"/>
        </w:rPr>
        <w:t>门店列表</w:t>
      </w:r>
      <w:r>
        <w:rPr>
          <w:rFonts w:cs="仿宋_GB2312"/>
          <w:kern w:val="0"/>
          <w:highlight w:val="none"/>
          <w:lang w:bidi="ar"/>
        </w:rPr>
        <w:t>（</w:t>
      </w:r>
      <w:r>
        <w:rPr>
          <w:rFonts w:hint="eastAsia" w:cs="仿宋_GB2312"/>
          <w:kern w:val="0"/>
          <w:highlight w:val="none"/>
          <w:lang w:bidi="ar"/>
        </w:rPr>
        <w:t>应包括门店所在城市、门店地址、开店时间、品牌、联系人等</w:t>
      </w:r>
      <w:r>
        <w:rPr>
          <w:rFonts w:cs="仿宋_GB2312"/>
          <w:kern w:val="0"/>
          <w:highlight w:val="none"/>
          <w:lang w:bidi="ar"/>
        </w:rPr>
        <w:t>）</w:t>
      </w:r>
      <w:r>
        <w:rPr>
          <w:rFonts w:hint="eastAsia" w:cs="仿宋_GB2312"/>
          <w:kern w:val="0"/>
          <w:highlight w:val="none"/>
          <w:lang w:eastAsia="zh-CN" w:bidi="ar"/>
        </w:rPr>
        <w:t>，见模板</w:t>
      </w:r>
      <w:r>
        <w:rPr>
          <w:rFonts w:cs="仿宋_GB2312"/>
          <w:kern w:val="0"/>
          <w:highlight w:val="none"/>
          <w:lang w:bidi="ar"/>
        </w:rPr>
        <w:t>；</w:t>
      </w:r>
    </w:p>
    <w:p>
      <w:pPr>
        <w:pStyle w:val="16"/>
        <w:numPr>
          <w:ilvl w:val="0"/>
          <w:numId w:val="0"/>
        </w:numPr>
        <w:ind w:left="0" w:firstLine="640" w:firstLineChars="200"/>
        <w:jc w:val="left"/>
        <w:rPr>
          <w:rFonts w:cs="仿宋_GB2312"/>
          <w:kern w:val="0"/>
          <w:highlight w:val="none"/>
          <w:lang w:bidi="ar"/>
        </w:rPr>
      </w:pPr>
      <w:r>
        <w:rPr>
          <w:rFonts w:hint="eastAsia" w:cs="仿宋_GB2312"/>
          <w:kern w:val="0"/>
          <w:highlight w:val="none"/>
          <w:lang w:val="en-US" w:eastAsia="zh-CN" w:bidi="ar"/>
        </w:rPr>
        <w:t>②10</w:t>
      </w:r>
      <w:r>
        <w:rPr>
          <w:rFonts w:cs="仿宋_GB2312"/>
          <w:kern w:val="0"/>
          <w:highlight w:val="none"/>
          <w:lang w:bidi="ar"/>
        </w:rPr>
        <w:t>家（含）</w:t>
      </w:r>
      <w:r>
        <w:rPr>
          <w:rFonts w:hint="eastAsia" w:cs="仿宋_GB2312"/>
          <w:kern w:val="0"/>
          <w:highlight w:val="none"/>
          <w:lang w:bidi="ar"/>
        </w:rPr>
        <w:t>门店的</w:t>
      </w:r>
      <w:r>
        <w:rPr>
          <w:rFonts w:cs="仿宋_GB2312"/>
          <w:kern w:val="0"/>
          <w:highlight w:val="none"/>
          <w:lang w:bidi="ar"/>
        </w:rPr>
        <w:t>营业执照、</w:t>
      </w:r>
      <w:r>
        <w:rPr>
          <w:rFonts w:hint="eastAsia" w:cs="仿宋_GB2312"/>
          <w:kern w:val="0"/>
          <w:highlight w:val="none"/>
          <w:lang w:eastAsia="zh-CN" w:bidi="ar"/>
        </w:rPr>
        <w:t>店铺使用权证明材料（指</w:t>
      </w:r>
      <w:r>
        <w:rPr>
          <w:rFonts w:cs="仿宋_GB2312"/>
          <w:kern w:val="0"/>
          <w:highlight w:val="none"/>
          <w:lang w:bidi="ar"/>
        </w:rPr>
        <w:t>物业租赁协议或自有房产证明</w:t>
      </w:r>
      <w:r>
        <w:rPr>
          <w:rFonts w:hint="eastAsia" w:cs="仿宋_GB2312"/>
          <w:kern w:val="0"/>
          <w:highlight w:val="none"/>
          <w:lang w:eastAsia="zh-CN" w:bidi="ar"/>
        </w:rPr>
        <w:t>）</w:t>
      </w:r>
      <w:r>
        <w:rPr>
          <w:rFonts w:cs="仿宋_GB2312"/>
          <w:kern w:val="0"/>
          <w:highlight w:val="none"/>
          <w:lang w:bidi="ar"/>
        </w:rPr>
        <w:t>；</w:t>
      </w:r>
      <w:r>
        <w:rPr>
          <w:rFonts w:hint="eastAsia" w:cs="仿宋_GB2312"/>
          <w:kern w:val="0"/>
          <w:highlight w:val="none"/>
          <w:lang w:eastAsia="zh-CN" w:bidi="ar"/>
        </w:rPr>
        <w:t>或品牌方官方渠道公布的开店列表（需加盖品牌方或品牌授权代理商公章，提供查询方式）。</w:t>
      </w:r>
    </w:p>
    <w:p>
      <w:pPr>
        <w:pStyle w:val="16"/>
        <w:ind w:left="0" w:firstLine="640" w:firstLineChars="200"/>
        <w:jc w:val="left"/>
        <w:rPr>
          <w:rFonts w:cs="仿宋_GB2312"/>
          <w:kern w:val="0"/>
          <w:highlight w:val="none"/>
          <w:lang w:bidi="ar"/>
        </w:rPr>
      </w:pPr>
      <w:r>
        <w:rPr>
          <w:rFonts w:cs="仿宋_GB2312"/>
          <w:kern w:val="0"/>
          <w:highlight w:val="none"/>
          <w:lang w:bidi="ar"/>
        </w:rPr>
        <w:t>注：每个门店材料整理在一起，按照材料①门店列表中的顺序排好。</w:t>
      </w:r>
    </w:p>
    <w:p>
      <w:pPr>
        <w:pStyle w:val="16"/>
        <w:ind w:firstLine="640"/>
        <w:jc w:val="left"/>
        <w:rPr>
          <w:rFonts w:cs="仿宋_GB2312"/>
          <w:kern w:val="0"/>
          <w:highlight w:val="none"/>
          <w:lang w:bidi="ar"/>
        </w:rPr>
      </w:pPr>
      <w:r>
        <w:rPr>
          <w:rFonts w:cs="仿宋_GB2312"/>
          <w:kern w:val="0"/>
          <w:highlight w:val="none"/>
          <w:lang w:bidi="ar"/>
        </w:rPr>
        <w:t>（2）5份（含）以上</w:t>
      </w:r>
      <w:r>
        <w:rPr>
          <w:rFonts w:hint="eastAsia" w:cs="仿宋_GB2312"/>
          <w:kern w:val="0"/>
          <w:highlight w:val="none"/>
          <w:lang w:bidi="ar"/>
        </w:rPr>
        <w:t>媒体宣传材料</w:t>
      </w:r>
      <w:r>
        <w:rPr>
          <w:rFonts w:hint="eastAsia" w:cs="仿宋_GB2312"/>
          <w:kern w:val="0"/>
          <w:highlight w:val="none"/>
          <w:lang w:eastAsia="zh-CN" w:bidi="ar"/>
        </w:rPr>
        <w:t>。线下纸媒宣传请提供</w:t>
      </w:r>
      <w:r>
        <w:rPr>
          <w:rFonts w:hint="eastAsia" w:cs="仿宋_GB2312"/>
          <w:kern w:val="0"/>
          <w:highlight w:val="none"/>
          <w:lang w:bidi="ar"/>
        </w:rPr>
        <w:t>纸质媒体封面和宣传页面</w:t>
      </w:r>
      <w:r>
        <w:rPr>
          <w:rFonts w:hint="eastAsia" w:cs="仿宋_GB2312"/>
          <w:kern w:val="0"/>
          <w:highlight w:val="none"/>
          <w:lang w:eastAsia="zh-CN" w:bidi="ar"/>
        </w:rPr>
        <w:t>；线上媒体宣传请提供</w:t>
      </w:r>
      <w:r>
        <w:rPr>
          <w:rFonts w:hint="eastAsia" w:cs="仿宋_GB2312"/>
          <w:kern w:val="0"/>
          <w:highlight w:val="none"/>
          <w:lang w:bidi="ar"/>
        </w:rPr>
        <w:t>网站截图和链接</w:t>
      </w:r>
      <w:r>
        <w:rPr>
          <w:rFonts w:cs="仿宋_GB2312"/>
          <w:kern w:val="0"/>
          <w:highlight w:val="none"/>
          <w:lang w:bidi="ar"/>
        </w:rPr>
        <w:t>。</w:t>
      </w:r>
    </w:p>
    <w:p>
      <w:pPr>
        <w:pStyle w:val="16"/>
        <w:ind w:firstLineChars="0"/>
        <w:jc w:val="left"/>
        <w:rPr>
          <w:rFonts w:cs="仿宋_GB2312"/>
          <w:kern w:val="0"/>
          <w:highlight w:val="none"/>
          <w:lang w:bidi="ar"/>
        </w:rPr>
      </w:pPr>
      <w:r>
        <w:rPr>
          <w:rFonts w:cs="仿宋_GB2312"/>
          <w:kern w:val="0"/>
          <w:highlight w:val="none"/>
          <w:lang w:bidi="ar"/>
        </w:rPr>
        <w:t>4.</w:t>
      </w:r>
      <w:r>
        <w:rPr>
          <w:rFonts w:hint="eastAsia" w:cs="仿宋_GB2312"/>
          <w:kern w:val="0"/>
          <w:highlight w:val="none"/>
          <w:lang w:bidi="ar"/>
        </w:rPr>
        <w:t>高成长性网红品牌</w:t>
      </w:r>
      <w:r>
        <w:rPr>
          <w:rFonts w:cs="仿宋_GB2312"/>
          <w:kern w:val="0"/>
          <w:highlight w:val="none"/>
          <w:lang w:bidi="ar"/>
        </w:rPr>
        <w:t>：</w:t>
      </w:r>
    </w:p>
    <w:p>
      <w:pPr>
        <w:pStyle w:val="16"/>
        <w:ind w:firstLineChars="0"/>
        <w:jc w:val="left"/>
        <w:rPr>
          <w:rFonts w:cs="仿宋_GB2312"/>
          <w:kern w:val="0"/>
          <w:highlight w:val="none"/>
          <w:lang w:bidi="ar"/>
        </w:rPr>
      </w:pPr>
      <w:r>
        <w:rPr>
          <w:rFonts w:cs="仿宋_GB2312"/>
          <w:kern w:val="0"/>
          <w:highlight w:val="none"/>
          <w:lang w:bidi="ar"/>
        </w:rPr>
        <w:t>（1）</w:t>
      </w:r>
      <w:r>
        <w:rPr>
          <w:rFonts w:hint="eastAsia" w:cs="仿宋_GB2312"/>
          <w:kern w:val="0"/>
          <w:highlight w:val="none"/>
          <w:lang w:eastAsia="zh-CN" w:bidi="ar"/>
        </w:rPr>
        <w:t>品牌方</w:t>
      </w:r>
      <w:r>
        <w:rPr>
          <w:rFonts w:hint="eastAsia" w:cs="仿宋_GB2312"/>
          <w:kern w:val="0"/>
          <w:highlight w:val="none"/>
          <w:lang w:val="en-US" w:eastAsia="zh-CN" w:bidi="ar"/>
        </w:rPr>
        <w:t>2023</w:t>
      </w:r>
      <w:r>
        <w:rPr>
          <w:rFonts w:cs="仿宋_GB2312"/>
          <w:kern w:val="0"/>
          <w:highlight w:val="none"/>
          <w:lang w:bidi="ar"/>
        </w:rPr>
        <w:t>年度</w:t>
      </w:r>
      <w:r>
        <w:rPr>
          <w:rFonts w:hint="eastAsia" w:cs="仿宋_GB2312"/>
          <w:kern w:val="0"/>
          <w:highlight w:val="none"/>
          <w:lang w:bidi="ar"/>
        </w:rPr>
        <w:t>财务审计报告（证明</w:t>
      </w:r>
      <w:r>
        <w:rPr>
          <w:rFonts w:hint="eastAsia" w:cs="仿宋_GB2312"/>
          <w:kern w:val="0"/>
          <w:highlight w:val="none"/>
          <w:lang w:val="en-US" w:eastAsia="zh-CN" w:bidi="ar"/>
        </w:rPr>
        <w:t>2023</w:t>
      </w:r>
      <w:r>
        <w:rPr>
          <w:rFonts w:hint="eastAsia" w:cs="仿宋_GB2312"/>
          <w:kern w:val="0"/>
          <w:highlight w:val="none"/>
          <w:lang w:bidi="ar"/>
        </w:rPr>
        <w:t>年度</w:t>
      </w:r>
      <w:r>
        <w:rPr>
          <w:rFonts w:hint="eastAsia" w:cs="仿宋_GB2312"/>
          <w:kern w:val="0"/>
          <w:highlight w:val="none"/>
          <w:lang w:eastAsia="zh-CN" w:bidi="ar"/>
        </w:rPr>
        <w:t>线上</w:t>
      </w:r>
      <w:r>
        <w:rPr>
          <w:rFonts w:hint="eastAsia" w:cs="仿宋_GB2312"/>
          <w:kern w:val="0"/>
          <w:highlight w:val="none"/>
          <w:lang w:bidi="ar"/>
        </w:rPr>
        <w:t>零售额达1000万元</w:t>
      </w:r>
      <w:r>
        <w:rPr>
          <w:rFonts w:hint="eastAsia" w:cs="仿宋_GB2312"/>
          <w:kern w:val="0"/>
          <w:highlight w:val="none"/>
          <w:lang w:eastAsia="zh-CN" w:bidi="ar"/>
        </w:rPr>
        <w:t>及</w:t>
      </w:r>
      <w:r>
        <w:rPr>
          <w:rFonts w:hint="eastAsia" w:cs="仿宋_GB2312"/>
          <w:kern w:val="0"/>
          <w:highlight w:val="none"/>
          <w:lang w:bidi="ar"/>
        </w:rPr>
        <w:t>以上）</w:t>
      </w:r>
      <w:r>
        <w:rPr>
          <w:rFonts w:cs="仿宋_GB2312"/>
          <w:kern w:val="0"/>
          <w:highlight w:val="none"/>
          <w:lang w:bidi="ar"/>
        </w:rPr>
        <w:t>；</w:t>
      </w:r>
    </w:p>
    <w:p>
      <w:pPr>
        <w:pStyle w:val="16"/>
        <w:ind w:firstLine="640"/>
        <w:jc w:val="left"/>
        <w:rPr>
          <w:rFonts w:cs="仿宋_GB2312"/>
          <w:kern w:val="0"/>
          <w:highlight w:val="none"/>
          <w:lang w:bidi="ar"/>
        </w:rPr>
      </w:pPr>
      <w:r>
        <w:rPr>
          <w:rFonts w:cs="仿宋_GB2312"/>
          <w:kern w:val="0"/>
          <w:highlight w:val="none"/>
          <w:lang w:bidi="ar"/>
        </w:rPr>
        <w:t>（2）5份（含）以上</w:t>
      </w:r>
      <w:r>
        <w:rPr>
          <w:rFonts w:hint="eastAsia" w:cs="仿宋_GB2312"/>
          <w:kern w:val="0"/>
          <w:highlight w:val="none"/>
          <w:lang w:bidi="ar"/>
        </w:rPr>
        <w:t>媒体宣传材料</w:t>
      </w:r>
      <w:r>
        <w:rPr>
          <w:rFonts w:hint="eastAsia" w:cs="仿宋_GB2312"/>
          <w:kern w:val="0"/>
          <w:highlight w:val="none"/>
          <w:lang w:eastAsia="zh-CN" w:bidi="ar"/>
        </w:rPr>
        <w:t>。线下纸媒宣传请提供</w:t>
      </w:r>
      <w:r>
        <w:rPr>
          <w:rFonts w:hint="eastAsia" w:cs="仿宋_GB2312"/>
          <w:kern w:val="0"/>
          <w:highlight w:val="none"/>
          <w:lang w:bidi="ar"/>
        </w:rPr>
        <w:t>纸质媒体封面和宣传页面</w:t>
      </w:r>
      <w:r>
        <w:rPr>
          <w:rFonts w:hint="eastAsia" w:cs="仿宋_GB2312"/>
          <w:kern w:val="0"/>
          <w:highlight w:val="none"/>
          <w:lang w:eastAsia="zh-CN" w:bidi="ar"/>
        </w:rPr>
        <w:t>；线上媒体宣传请提供</w:t>
      </w:r>
      <w:r>
        <w:rPr>
          <w:rFonts w:hint="eastAsia" w:cs="仿宋_GB2312"/>
          <w:kern w:val="0"/>
          <w:highlight w:val="none"/>
          <w:lang w:bidi="ar"/>
        </w:rPr>
        <w:t>网站截图和链接</w:t>
      </w:r>
      <w:r>
        <w:rPr>
          <w:rFonts w:cs="仿宋_GB2312"/>
          <w:kern w:val="0"/>
          <w:highlight w:val="none"/>
          <w:lang w:bidi="ar"/>
        </w:rPr>
        <w:t>。</w:t>
      </w:r>
    </w:p>
    <w:p>
      <w:pPr>
        <w:pStyle w:val="16"/>
        <w:ind w:firstLine="640"/>
        <w:jc w:val="left"/>
        <w:rPr>
          <w:rFonts w:cs="仿宋_GB2312"/>
          <w:kern w:val="0"/>
          <w:highlight w:val="none"/>
          <w:lang w:bidi="ar"/>
        </w:rPr>
      </w:pPr>
      <w:r>
        <w:rPr>
          <w:rFonts w:cs="仿宋_GB2312"/>
          <w:kern w:val="0"/>
          <w:highlight w:val="none"/>
          <w:lang w:bidi="ar"/>
        </w:rPr>
        <w:t>5.高成长性</w:t>
      </w:r>
      <w:r>
        <w:rPr>
          <w:rFonts w:hint="eastAsia" w:cs="仿宋_GB2312"/>
          <w:kern w:val="0"/>
          <w:highlight w:val="none"/>
          <w:lang w:bidi="ar"/>
        </w:rPr>
        <w:t>新锐品牌</w:t>
      </w:r>
      <w:r>
        <w:rPr>
          <w:rFonts w:cs="仿宋_GB2312"/>
          <w:kern w:val="0"/>
          <w:highlight w:val="none"/>
          <w:lang w:bidi="ar"/>
        </w:rPr>
        <w:t>：</w:t>
      </w:r>
    </w:p>
    <w:p>
      <w:pPr>
        <w:pStyle w:val="16"/>
        <w:ind w:firstLine="640"/>
        <w:jc w:val="left"/>
        <w:rPr>
          <w:rFonts w:cs="仿宋_GB2312"/>
          <w:highlight w:val="none"/>
        </w:rPr>
      </w:pPr>
      <w:r>
        <w:rPr>
          <w:rFonts w:cs="仿宋_GB2312"/>
          <w:kern w:val="0"/>
          <w:highlight w:val="none"/>
          <w:lang w:bidi="ar"/>
        </w:rPr>
        <w:t>（1）</w:t>
      </w:r>
      <w:r>
        <w:rPr>
          <w:rFonts w:hint="eastAsia" w:cs="仿宋_GB2312"/>
          <w:kern w:val="0"/>
          <w:highlight w:val="none"/>
          <w:lang w:bidi="ar"/>
        </w:rPr>
        <w:t>获得融资的</w:t>
      </w:r>
      <w:r>
        <w:rPr>
          <w:rFonts w:hint="eastAsia" w:cs="仿宋_GB2312"/>
          <w:highlight w:val="none"/>
        </w:rPr>
        <w:t>银行流水、资金凭证</w:t>
      </w:r>
      <w:r>
        <w:rPr>
          <w:rFonts w:cs="仿宋_GB2312"/>
          <w:highlight w:val="none"/>
        </w:rPr>
        <w:t>等；</w:t>
      </w:r>
    </w:p>
    <w:p>
      <w:pPr>
        <w:pStyle w:val="16"/>
        <w:ind w:firstLine="640"/>
        <w:jc w:val="left"/>
        <w:rPr>
          <w:rFonts w:cs="仿宋_GB2312"/>
          <w:kern w:val="0"/>
          <w:highlight w:val="none"/>
          <w:lang w:bidi="ar"/>
        </w:rPr>
      </w:pPr>
      <w:r>
        <w:rPr>
          <w:rFonts w:cs="仿宋_GB2312"/>
          <w:highlight w:val="none"/>
        </w:rPr>
        <w:t>（2）</w:t>
      </w:r>
      <w:r>
        <w:rPr>
          <w:rFonts w:cs="仿宋_GB2312"/>
          <w:kern w:val="0"/>
          <w:highlight w:val="none"/>
          <w:lang w:bidi="ar"/>
        </w:rPr>
        <w:t>5份（含）以上</w:t>
      </w:r>
      <w:r>
        <w:rPr>
          <w:rFonts w:hint="eastAsia" w:cs="仿宋_GB2312"/>
          <w:kern w:val="0"/>
          <w:highlight w:val="none"/>
          <w:lang w:bidi="ar"/>
        </w:rPr>
        <w:t>媒体宣传材料</w:t>
      </w:r>
      <w:r>
        <w:rPr>
          <w:rFonts w:hint="eastAsia" w:cs="仿宋_GB2312"/>
          <w:kern w:val="0"/>
          <w:highlight w:val="none"/>
          <w:lang w:eastAsia="zh-CN" w:bidi="ar"/>
        </w:rPr>
        <w:t>。线下纸媒宣传请提供</w:t>
      </w:r>
      <w:r>
        <w:rPr>
          <w:rFonts w:hint="eastAsia" w:cs="仿宋_GB2312"/>
          <w:kern w:val="0"/>
          <w:highlight w:val="none"/>
          <w:lang w:bidi="ar"/>
        </w:rPr>
        <w:t>纸质媒体封面和宣传页面</w:t>
      </w:r>
      <w:r>
        <w:rPr>
          <w:rFonts w:hint="eastAsia" w:cs="仿宋_GB2312"/>
          <w:kern w:val="0"/>
          <w:highlight w:val="none"/>
          <w:lang w:eastAsia="zh-CN" w:bidi="ar"/>
        </w:rPr>
        <w:t>；线上媒体宣传请提供</w:t>
      </w:r>
      <w:r>
        <w:rPr>
          <w:rFonts w:hint="eastAsia" w:cs="仿宋_GB2312"/>
          <w:kern w:val="0"/>
          <w:highlight w:val="none"/>
          <w:lang w:bidi="ar"/>
        </w:rPr>
        <w:t>网站截图和链接</w:t>
      </w:r>
      <w:r>
        <w:rPr>
          <w:rFonts w:cs="仿宋_GB2312"/>
          <w:kern w:val="0"/>
          <w:highlight w:val="none"/>
          <w:lang w:bidi="ar"/>
        </w:rPr>
        <w:t>。</w:t>
      </w:r>
    </w:p>
    <w:p>
      <w:pPr>
        <w:pStyle w:val="16"/>
        <w:ind w:firstLine="640"/>
        <w:jc w:val="left"/>
        <w:rPr>
          <w:rFonts w:cs="仿宋_GB2312"/>
          <w:highlight w:val="none"/>
        </w:rPr>
      </w:pPr>
      <w:r>
        <w:rPr>
          <w:rFonts w:cs="仿宋_GB2312"/>
          <w:kern w:val="0"/>
          <w:highlight w:val="none"/>
          <w:lang w:bidi="ar"/>
        </w:rPr>
        <w:t>6.在提供上述1-5任一类别品牌资料基础上，还需提供</w:t>
      </w:r>
      <w:r>
        <w:rPr>
          <w:rFonts w:hint="eastAsia" w:cs="仿宋_GB2312"/>
          <w:highlight w:val="none"/>
        </w:rPr>
        <w:t>品牌授权</w:t>
      </w:r>
      <w:r>
        <w:rPr>
          <w:rFonts w:cs="仿宋_GB2312"/>
          <w:highlight w:val="none"/>
        </w:rPr>
        <w:t>协议</w:t>
      </w:r>
      <w:r>
        <w:rPr>
          <w:rFonts w:hint="eastAsia" w:cs="仿宋_GB2312"/>
          <w:highlight w:val="none"/>
        </w:rPr>
        <w:t>（</w:t>
      </w:r>
      <w:r>
        <w:rPr>
          <w:rFonts w:cs="仿宋_GB2312"/>
          <w:highlight w:val="none"/>
        </w:rPr>
        <w:t>仅</w:t>
      </w:r>
      <w:r>
        <w:rPr>
          <w:rFonts w:hint="eastAsia" w:cs="仿宋_GB2312"/>
          <w:highlight w:val="none"/>
        </w:rPr>
        <w:t>授权经营</w:t>
      </w:r>
      <w:r>
        <w:rPr>
          <w:rFonts w:cs="仿宋_GB2312"/>
          <w:highlight w:val="none"/>
        </w:rPr>
        <w:t>提供</w:t>
      </w:r>
      <w:r>
        <w:rPr>
          <w:rFonts w:hint="eastAsia" w:cs="仿宋_GB2312"/>
          <w:highlight w:val="none"/>
        </w:rPr>
        <w:t>）</w:t>
      </w:r>
      <w:r>
        <w:rPr>
          <w:rFonts w:hint="eastAsia"/>
          <w:highlight w:val="none"/>
        </w:rPr>
        <w:t>及品牌方拥有品牌的证明材料</w:t>
      </w:r>
      <w:r>
        <w:rPr>
          <w:highlight w:val="none"/>
        </w:rPr>
        <w:t>（如商标注册证等）</w:t>
      </w:r>
      <w:r>
        <w:rPr>
          <w:rFonts w:cs="仿宋_GB2312"/>
          <w:highlight w:val="none"/>
        </w:rPr>
        <w:t>。</w:t>
      </w:r>
    </w:p>
    <w:p>
      <w:pPr>
        <w:pStyle w:val="16"/>
        <w:ind w:firstLine="640"/>
        <w:jc w:val="left"/>
        <w:rPr>
          <w:rFonts w:hint="eastAsia" w:eastAsia="仿宋_GB2312" w:cs="仿宋_GB2312"/>
          <w:highlight w:val="none"/>
          <w:lang w:val="en-US" w:eastAsia="zh-CN"/>
        </w:rPr>
      </w:pPr>
      <w:r>
        <w:rPr>
          <w:rFonts w:hint="eastAsia" w:cs="仿宋_GB2312"/>
          <w:highlight w:val="none"/>
          <w:lang w:val="en-US" w:eastAsia="zh-CN"/>
        </w:rPr>
        <w:t>7.所开设门店</w:t>
      </w:r>
      <w:r>
        <w:rPr>
          <w:rFonts w:hint="eastAsia" w:cs="仿宋_GB2312"/>
          <w:highlight w:val="none"/>
        </w:rPr>
        <w:t>正常经营照片</w:t>
      </w:r>
      <w:r>
        <w:rPr>
          <w:rFonts w:cs="仿宋_GB2312"/>
          <w:highlight w:val="none"/>
        </w:rPr>
        <w:t>（需注明门店名称、地址、拍摄时间）</w:t>
      </w:r>
      <w:r>
        <w:rPr>
          <w:rFonts w:hint="eastAsia" w:cs="仿宋_GB2312"/>
          <w:highlight w:val="none"/>
          <w:lang w:eastAsia="zh-CN"/>
        </w:rPr>
        <w:t>。</w:t>
      </w:r>
    </w:p>
    <w:p>
      <w:pPr>
        <w:spacing w:line="560" w:lineRule="exact"/>
        <w:ind w:firstLine="640" w:firstLineChars="200"/>
        <w:rPr>
          <w:rFonts w:cs="仿宋_GB2312"/>
          <w:kern w:val="0"/>
          <w:highlight w:val="none"/>
          <w:lang w:bidi="ar"/>
        </w:rPr>
      </w:pPr>
      <w:r>
        <w:rPr>
          <w:rFonts w:hint="eastAsia" w:ascii="仿宋_GB2312" w:eastAsia="仿宋_GB2312"/>
          <w:sz w:val="32"/>
          <w:szCs w:val="32"/>
          <w:highlight w:val="none"/>
        </w:rPr>
        <w:t>以上材料</w:t>
      </w:r>
      <w:r>
        <w:rPr>
          <w:rFonts w:ascii="仿宋_GB2312" w:eastAsia="仿宋_GB2312"/>
          <w:sz w:val="32"/>
          <w:szCs w:val="32"/>
          <w:highlight w:val="none"/>
        </w:rPr>
        <w:t>请按顺序排列装订，</w:t>
      </w:r>
      <w:r>
        <w:rPr>
          <w:rFonts w:hint="eastAsia" w:ascii="仿宋_GB2312" w:eastAsia="仿宋_GB2312"/>
          <w:sz w:val="32"/>
          <w:szCs w:val="32"/>
          <w:highlight w:val="none"/>
        </w:rPr>
        <w:t>均需加盖申报单位公章，多页的还需加盖骑缝公章；涉及外文的，需提供中文翻译件；一式两份，A4纸正反面打印/复印，非空白页（含封面）需连续编写页码，装订成册（胶装）。所有证件均需在有效期内。</w:t>
      </w:r>
    </w:p>
    <w:p>
      <w:pPr>
        <w:spacing w:line="560" w:lineRule="exact"/>
        <w:ind w:firstLine="640" w:firstLineChars="200"/>
        <w:rPr>
          <w:rFonts w:ascii="黑体" w:hAnsi="黑体" w:eastAsia="黑体"/>
          <w:sz w:val="32"/>
          <w:szCs w:val="32"/>
          <w:highlight w:val="none"/>
        </w:rPr>
      </w:pPr>
      <w:r>
        <w:rPr>
          <w:rFonts w:ascii="黑体" w:hAnsi="黑体" w:eastAsia="黑体"/>
          <w:sz w:val="32"/>
          <w:szCs w:val="32"/>
          <w:highlight w:val="none"/>
        </w:rPr>
        <w:t>七</w:t>
      </w:r>
      <w:r>
        <w:rPr>
          <w:rFonts w:hint="eastAsia" w:ascii="黑体" w:hAnsi="黑体" w:eastAsia="黑体"/>
          <w:sz w:val="32"/>
          <w:szCs w:val="32"/>
          <w:highlight w:val="none"/>
        </w:rPr>
        <w:t>、申请表格</w:t>
      </w:r>
    </w:p>
    <w:p>
      <w:pPr>
        <w:spacing w:line="560" w:lineRule="exact"/>
        <w:ind w:firstLine="640" w:firstLineChars="200"/>
        <w:rPr>
          <w:rFonts w:ascii="Times New Roman" w:hAnsi="Times New Roman" w:eastAsia="仿宋_GB2312"/>
          <w:sz w:val="32"/>
          <w:szCs w:val="32"/>
          <w:highlight w:val="none"/>
        </w:rPr>
      </w:pPr>
      <w:r>
        <w:rPr>
          <w:rFonts w:hint="eastAsia" w:ascii="仿宋_GB2312" w:eastAsia="仿宋_GB2312"/>
          <w:sz w:val="32"/>
          <w:szCs w:val="32"/>
          <w:highlight w:val="none"/>
        </w:rPr>
        <w:t>本指南第</w:t>
      </w:r>
      <w:r>
        <w:rPr>
          <w:rFonts w:ascii="仿宋_GB2312" w:eastAsia="仿宋_GB2312"/>
          <w:sz w:val="32"/>
          <w:szCs w:val="32"/>
          <w:highlight w:val="none"/>
        </w:rPr>
        <w:t>六</w:t>
      </w:r>
      <w:r>
        <w:rPr>
          <w:rFonts w:hint="eastAsia" w:ascii="仿宋_GB2312" w:eastAsia="仿宋_GB2312"/>
          <w:sz w:val="32"/>
          <w:szCs w:val="32"/>
          <w:highlight w:val="none"/>
        </w:rPr>
        <w:t>条（一）规定登录广东政务服务网在线填报申请书，网址：http://www.gdzwfw.gov.cn/。</w:t>
      </w:r>
    </w:p>
    <w:p>
      <w:pPr>
        <w:spacing w:line="560" w:lineRule="exact"/>
        <w:ind w:firstLine="640" w:firstLineChars="200"/>
        <w:rPr>
          <w:rFonts w:ascii="黑体" w:hAnsi="黑体" w:eastAsia="黑体"/>
          <w:sz w:val="32"/>
          <w:szCs w:val="32"/>
          <w:highlight w:val="none"/>
        </w:rPr>
      </w:pPr>
      <w:r>
        <w:rPr>
          <w:rFonts w:ascii="黑体" w:hAnsi="黑体" w:eastAsia="黑体"/>
          <w:sz w:val="32"/>
          <w:szCs w:val="32"/>
          <w:highlight w:val="none"/>
        </w:rPr>
        <w:t>八</w:t>
      </w:r>
      <w:r>
        <w:rPr>
          <w:rFonts w:hint="eastAsia" w:ascii="黑体" w:hAnsi="黑体" w:eastAsia="黑体"/>
          <w:sz w:val="32"/>
          <w:szCs w:val="32"/>
          <w:highlight w:val="none"/>
        </w:rPr>
        <w:t>、受理机关</w:t>
      </w:r>
    </w:p>
    <w:p>
      <w:pPr>
        <w:spacing w:line="56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（一）受理机关：深圳市商务局</w:t>
      </w:r>
    </w:p>
    <w:p>
      <w:pPr>
        <w:spacing w:line="56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（二）受理时间：</w:t>
      </w:r>
    </w:p>
    <w:p>
      <w:pPr>
        <w:spacing w:line="560" w:lineRule="exact"/>
        <w:ind w:firstLine="640" w:firstLineChars="200"/>
        <w:rPr>
          <w:rFonts w:ascii="仿宋_GB2312" w:hAnsi="宋体" w:eastAsia="仿宋_GB2312"/>
          <w:sz w:val="32"/>
          <w:szCs w:val="32"/>
          <w:highlight w:val="none"/>
        </w:rPr>
      </w:pPr>
      <w:r>
        <w:rPr>
          <w:rFonts w:hint="eastAsia" w:ascii="仿宋_GB2312" w:hAnsi="仿宋_GB2312" w:eastAsia="仿宋_GB2312" w:cs="仿宋_GB2312"/>
          <w:sz w:val="32"/>
          <w:szCs w:val="32"/>
          <w:highlight w:val="none"/>
        </w:rPr>
        <w:t>1.</w:t>
      </w:r>
      <w:r>
        <w:rPr>
          <w:rFonts w:hint="eastAsia" w:ascii="Times New Roman" w:hAnsi="Times New Roman" w:eastAsia="仿宋_GB2312"/>
          <w:sz w:val="32"/>
          <w:szCs w:val="32"/>
          <w:highlight w:val="none"/>
        </w:rPr>
        <w:t>网络填报时间：</w:t>
      </w:r>
      <w:r>
        <w:rPr>
          <w:rFonts w:hint="eastAsia" w:ascii="仿宋_GB2312" w:hAnsi="宋体" w:eastAsia="仿宋_GB2312"/>
          <w:sz w:val="32"/>
          <w:szCs w:val="32"/>
          <w:highlight w:val="none"/>
        </w:rPr>
        <w:t>202</w:t>
      </w:r>
      <w:r>
        <w:rPr>
          <w:rFonts w:hint="eastAsia" w:ascii="仿宋_GB2312" w:hAnsi="宋体" w:eastAsia="仿宋_GB2312"/>
          <w:sz w:val="32"/>
          <w:szCs w:val="32"/>
          <w:highlight w:val="none"/>
          <w:lang w:val="en-US" w:eastAsia="zh-CN"/>
        </w:rPr>
        <w:t>4</w:t>
      </w:r>
      <w:r>
        <w:rPr>
          <w:rFonts w:hint="eastAsia" w:ascii="仿宋_GB2312" w:hAnsi="宋体" w:eastAsia="仿宋_GB2312"/>
          <w:sz w:val="32"/>
          <w:szCs w:val="32"/>
          <w:highlight w:val="none"/>
        </w:rPr>
        <w:t>年</w:t>
      </w:r>
      <w:r>
        <w:rPr>
          <w:rFonts w:hint="eastAsia" w:ascii="仿宋_GB2312" w:hAnsi="宋体" w:eastAsia="仿宋_GB2312"/>
          <w:sz w:val="32"/>
          <w:szCs w:val="32"/>
          <w:highlight w:val="none"/>
          <w:lang w:val="en-US" w:eastAsia="zh-CN"/>
        </w:rPr>
        <w:t>9</w:t>
      </w:r>
      <w:r>
        <w:rPr>
          <w:rFonts w:hint="eastAsia" w:ascii="仿宋_GB2312" w:hAnsi="宋体" w:eastAsia="仿宋_GB2312"/>
          <w:sz w:val="32"/>
          <w:szCs w:val="32"/>
          <w:highlight w:val="none"/>
        </w:rPr>
        <w:t>月</w:t>
      </w:r>
      <w:r>
        <w:rPr>
          <w:rFonts w:hint="default" w:ascii="仿宋_GB2312" w:hAnsi="宋体" w:eastAsia="仿宋_GB2312"/>
          <w:sz w:val="32"/>
          <w:szCs w:val="32"/>
          <w:highlight w:val="none"/>
          <w:lang w:eastAsia="zh-CN"/>
        </w:rPr>
        <w:t>6</w:t>
      </w:r>
      <w:r>
        <w:rPr>
          <w:rFonts w:hint="eastAsia" w:ascii="仿宋_GB2312" w:hAnsi="宋体" w:eastAsia="仿宋_GB2312"/>
          <w:sz w:val="32"/>
          <w:szCs w:val="32"/>
          <w:highlight w:val="none"/>
        </w:rPr>
        <w:t>日</w:t>
      </w:r>
      <w:r>
        <w:rPr>
          <w:rFonts w:ascii="仿宋_GB2312" w:hAnsi="宋体" w:eastAsia="仿宋_GB2312"/>
          <w:sz w:val="32"/>
          <w:szCs w:val="32"/>
          <w:highlight w:val="none"/>
        </w:rPr>
        <w:t>10:00</w:t>
      </w:r>
      <w:r>
        <w:rPr>
          <w:rFonts w:hint="eastAsia" w:ascii="仿宋_GB2312" w:hAnsi="宋体" w:eastAsia="仿宋_GB2312"/>
          <w:sz w:val="32"/>
          <w:szCs w:val="32"/>
          <w:highlight w:val="none"/>
        </w:rPr>
        <w:t>—202</w:t>
      </w:r>
      <w:r>
        <w:rPr>
          <w:rFonts w:hint="default" w:ascii="仿宋_GB2312" w:hAnsi="宋体" w:eastAsia="仿宋_GB2312"/>
          <w:sz w:val="32"/>
          <w:szCs w:val="32"/>
          <w:highlight w:val="none"/>
          <w:lang w:val="en-US" w:eastAsia="zh-CN"/>
        </w:rPr>
        <w:t>4</w:t>
      </w:r>
      <w:r>
        <w:rPr>
          <w:rFonts w:hint="eastAsia" w:ascii="仿宋_GB2312" w:hAnsi="宋体" w:eastAsia="仿宋_GB2312"/>
          <w:sz w:val="32"/>
          <w:szCs w:val="32"/>
          <w:highlight w:val="none"/>
        </w:rPr>
        <w:t>年</w:t>
      </w:r>
      <w:r>
        <w:rPr>
          <w:rFonts w:hint="default" w:ascii="仿宋_GB2312" w:hAnsi="宋体" w:eastAsia="仿宋_GB2312"/>
          <w:sz w:val="32"/>
          <w:szCs w:val="32"/>
          <w:highlight w:val="none"/>
          <w:lang w:eastAsia="zh-CN"/>
        </w:rPr>
        <w:t>9</w:t>
      </w:r>
      <w:r>
        <w:rPr>
          <w:rFonts w:ascii="仿宋_GB2312" w:hAnsi="宋体" w:eastAsia="仿宋_GB2312"/>
          <w:sz w:val="32"/>
          <w:szCs w:val="32"/>
          <w:highlight w:val="none"/>
        </w:rPr>
        <w:t>月</w:t>
      </w:r>
      <w:r>
        <w:rPr>
          <w:rFonts w:hint="default" w:ascii="仿宋_GB2312" w:hAnsi="宋体" w:eastAsia="仿宋_GB2312"/>
          <w:sz w:val="32"/>
          <w:szCs w:val="32"/>
          <w:highlight w:val="none"/>
          <w:lang w:eastAsia="zh-CN"/>
        </w:rPr>
        <w:t>29</w:t>
      </w:r>
      <w:r>
        <w:rPr>
          <w:rFonts w:hint="eastAsia" w:ascii="仿宋_GB2312" w:hAnsi="宋体" w:eastAsia="仿宋_GB2312"/>
          <w:sz w:val="32"/>
          <w:szCs w:val="32"/>
          <w:highlight w:val="none"/>
        </w:rPr>
        <w:t>日</w:t>
      </w:r>
      <w:r>
        <w:rPr>
          <w:rFonts w:ascii="仿宋_GB2312" w:hAnsi="宋体" w:eastAsia="仿宋_GB2312"/>
          <w:sz w:val="32"/>
          <w:szCs w:val="32"/>
          <w:highlight w:val="none"/>
        </w:rPr>
        <w:t>18</w:t>
      </w:r>
      <w:r>
        <w:rPr>
          <w:rFonts w:hint="eastAsia" w:ascii="仿宋_GB2312" w:hAnsi="宋体" w:eastAsia="仿宋_GB2312"/>
          <w:sz w:val="32"/>
          <w:szCs w:val="32"/>
          <w:highlight w:val="none"/>
        </w:rPr>
        <w:t>:00。</w:t>
      </w:r>
    </w:p>
    <w:p>
      <w:pPr>
        <w:spacing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2.材料提交时间：202</w:t>
      </w:r>
      <w:r>
        <w:rPr>
          <w:rFonts w:hint="eastAsia" w:ascii="仿宋_GB2312" w:hAnsi="宋体" w:eastAsia="仿宋_GB2312"/>
          <w:sz w:val="32"/>
          <w:szCs w:val="32"/>
          <w:highlight w:val="none"/>
          <w:lang w:val="en-US" w:eastAsia="zh-CN"/>
        </w:rPr>
        <w:t>4</w:t>
      </w:r>
      <w:r>
        <w:rPr>
          <w:rFonts w:hint="eastAsia" w:ascii="仿宋_GB2312" w:hAnsi="宋体" w:eastAsia="仿宋_GB2312"/>
          <w:sz w:val="32"/>
          <w:szCs w:val="32"/>
          <w:highlight w:val="none"/>
        </w:rPr>
        <w:t>年</w:t>
      </w:r>
      <w:r>
        <w:rPr>
          <w:rFonts w:hint="eastAsia" w:ascii="仿宋_GB2312" w:hAnsi="宋体" w:eastAsia="仿宋_GB2312"/>
          <w:sz w:val="32"/>
          <w:szCs w:val="32"/>
          <w:highlight w:val="none"/>
          <w:lang w:val="en-US" w:eastAsia="zh-CN"/>
        </w:rPr>
        <w:t>9</w:t>
      </w:r>
      <w:r>
        <w:rPr>
          <w:rFonts w:hint="eastAsia" w:ascii="仿宋_GB2312" w:hAnsi="宋体" w:eastAsia="仿宋_GB2312"/>
          <w:sz w:val="32"/>
          <w:szCs w:val="32"/>
          <w:highlight w:val="none"/>
        </w:rPr>
        <w:t>月</w:t>
      </w:r>
      <w:r>
        <w:rPr>
          <w:rFonts w:hint="default" w:ascii="仿宋_GB2312" w:hAnsi="宋体" w:eastAsia="仿宋_GB2312"/>
          <w:sz w:val="32"/>
          <w:szCs w:val="32"/>
          <w:highlight w:val="none"/>
          <w:lang w:eastAsia="zh-CN"/>
        </w:rPr>
        <w:t>6</w:t>
      </w:r>
      <w:r>
        <w:rPr>
          <w:rFonts w:hint="eastAsia" w:ascii="仿宋_GB2312" w:hAnsi="宋体" w:eastAsia="仿宋_GB2312"/>
          <w:sz w:val="32"/>
          <w:szCs w:val="32"/>
          <w:highlight w:val="none"/>
        </w:rPr>
        <w:t>日</w:t>
      </w:r>
      <w:r>
        <w:rPr>
          <w:rFonts w:hint="default" w:ascii="仿宋_GB2312" w:hAnsi="宋体" w:eastAsia="仿宋_GB2312"/>
          <w:sz w:val="32"/>
          <w:szCs w:val="32"/>
          <w:highlight w:val="none"/>
        </w:rPr>
        <w:t>10:00</w:t>
      </w:r>
      <w:r>
        <w:rPr>
          <w:rFonts w:hint="eastAsia" w:ascii="仿宋_GB2312" w:hAnsi="宋体" w:eastAsia="仿宋_GB2312"/>
          <w:sz w:val="32"/>
          <w:szCs w:val="32"/>
          <w:highlight w:val="none"/>
        </w:rPr>
        <w:t>—202</w:t>
      </w:r>
      <w:r>
        <w:rPr>
          <w:rFonts w:hint="default" w:ascii="仿宋_GB2312" w:hAnsi="宋体" w:eastAsia="仿宋_GB2312"/>
          <w:sz w:val="32"/>
          <w:szCs w:val="32"/>
          <w:highlight w:val="none"/>
          <w:lang w:val="en-US" w:eastAsia="zh-CN"/>
        </w:rPr>
        <w:t>4</w:t>
      </w:r>
      <w:r>
        <w:rPr>
          <w:rFonts w:hint="eastAsia" w:ascii="仿宋_GB2312" w:hAnsi="宋体" w:eastAsia="仿宋_GB2312"/>
          <w:sz w:val="32"/>
          <w:szCs w:val="32"/>
          <w:highlight w:val="none"/>
        </w:rPr>
        <w:t>年</w:t>
      </w:r>
      <w:r>
        <w:rPr>
          <w:rFonts w:hint="default" w:ascii="仿宋_GB2312" w:hAnsi="宋体" w:eastAsia="仿宋_GB2312"/>
          <w:sz w:val="32"/>
          <w:szCs w:val="32"/>
          <w:highlight w:val="none"/>
          <w:lang w:eastAsia="zh-CN"/>
        </w:rPr>
        <w:t>9</w:t>
      </w:r>
      <w:r>
        <w:rPr>
          <w:rFonts w:hint="eastAsia" w:ascii="仿宋_GB2312" w:hAnsi="宋体" w:eastAsia="仿宋_GB2312"/>
          <w:sz w:val="32"/>
          <w:szCs w:val="32"/>
          <w:highlight w:val="none"/>
        </w:rPr>
        <w:t>月</w:t>
      </w:r>
      <w:r>
        <w:rPr>
          <w:rFonts w:hint="default" w:ascii="仿宋_GB2312" w:hAnsi="宋体" w:eastAsia="仿宋_GB2312"/>
          <w:sz w:val="32"/>
          <w:szCs w:val="32"/>
          <w:highlight w:val="none"/>
          <w:lang w:eastAsia="zh-CN"/>
        </w:rPr>
        <w:t>30</w:t>
      </w:r>
      <w:r>
        <w:rPr>
          <w:rFonts w:hint="eastAsia" w:ascii="仿宋_GB2312" w:hAnsi="宋体" w:eastAsia="仿宋_GB2312"/>
          <w:sz w:val="32"/>
          <w:szCs w:val="32"/>
          <w:highlight w:val="none"/>
        </w:rPr>
        <w:t>日1</w:t>
      </w:r>
      <w:r>
        <w:rPr>
          <w:rFonts w:ascii="仿宋_GB2312" w:hAnsi="宋体" w:eastAsia="仿宋_GB2312"/>
          <w:sz w:val="32"/>
          <w:szCs w:val="32"/>
          <w:highlight w:val="none"/>
        </w:rPr>
        <w:t>8</w:t>
      </w:r>
      <w:r>
        <w:rPr>
          <w:rFonts w:hint="eastAsia" w:ascii="仿宋_GB2312" w:hAnsi="宋体" w:eastAsia="仿宋_GB2312"/>
          <w:sz w:val="32"/>
          <w:szCs w:val="32"/>
          <w:highlight w:val="none"/>
        </w:rPr>
        <w:t>:00。</w:t>
      </w:r>
    </w:p>
    <w:p>
      <w:pPr>
        <w:spacing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申报单位在上述规定时间内在线填报、提交材料，逾期不予受理。（注意事项：网络填报时间截止后系统将不再受理新申请，故请尽量预留充足的修改时间）。</w:t>
      </w:r>
    </w:p>
    <w:p>
      <w:pPr>
        <w:keepNext w:val="0"/>
        <w:keepLines w:val="0"/>
        <w:pageBreakBefore w:val="0"/>
        <w:numPr>
          <w:ilvl w:val="0"/>
          <w:numId w:val="0"/>
        </w:numPr>
        <w:kinsoku/>
        <w:wordWrap/>
        <w:overflowPunct/>
        <w:topLinePunct w:val="0"/>
        <w:autoSpaceDE/>
        <w:autoSpaceDN/>
        <w:bidi w:val="0"/>
        <w:snapToGrid/>
        <w:spacing w:line="560" w:lineRule="exact"/>
        <w:ind w:left="0" w:leftChars="0" w:firstLine="640" w:firstLineChars="200"/>
        <w:textAlignment w:val="auto"/>
        <w:rPr>
          <w:rFonts w:hint="eastAsia" w:ascii="仿宋_GB2312" w:eastAsia="仿宋_GB2312"/>
          <w:b w:val="0"/>
          <w:bCs w:val="0"/>
          <w:color w:val="auto"/>
          <w:sz w:val="32"/>
          <w:szCs w:val="32"/>
        </w:rPr>
      </w:pPr>
      <w:r>
        <w:rPr>
          <w:rFonts w:hint="eastAsia" w:ascii="仿宋_GB2312" w:eastAsia="仿宋_GB2312"/>
          <w:sz w:val="32"/>
          <w:szCs w:val="32"/>
          <w:highlight w:val="none"/>
          <w:lang w:eastAsia="zh-CN"/>
        </w:rPr>
        <w:t>（三）</w:t>
      </w:r>
      <w:r>
        <w:rPr>
          <w:rFonts w:hint="eastAsia" w:ascii="仿宋_GB2312" w:eastAsia="仿宋_GB2312"/>
          <w:sz w:val="32"/>
          <w:szCs w:val="32"/>
          <w:highlight w:val="none"/>
        </w:rPr>
        <w:t>受理地点：</w:t>
      </w:r>
      <w:r>
        <w:rPr>
          <w:rFonts w:hint="eastAsia" w:ascii="仿宋_GB2312" w:eastAsia="仿宋_GB2312"/>
          <w:b w:val="0"/>
          <w:bCs w:val="0"/>
          <w:color w:val="auto"/>
          <w:sz w:val="32"/>
          <w:szCs w:val="32"/>
        </w:rPr>
        <w:t>深圳市福田区福中三路市民中心B区市政务服务中心西厅综合窗口</w:t>
      </w:r>
    </w:p>
    <w:p>
      <w:pPr>
        <w:spacing w:line="560" w:lineRule="exact"/>
        <w:ind w:firstLine="640" w:firstLineChars="200"/>
        <w:rPr>
          <w:rFonts w:hint="eastAsia" w:ascii="仿宋_GB2312" w:eastAsia="仿宋_GB2312"/>
          <w:sz w:val="32"/>
          <w:szCs w:val="32"/>
          <w:highlight w:val="none"/>
        </w:rPr>
      </w:pPr>
      <w:r>
        <w:rPr>
          <w:rFonts w:hint="eastAsia" w:ascii="仿宋_GB2312" w:eastAsia="仿宋_GB2312"/>
          <w:b w:val="0"/>
          <w:bCs w:val="0"/>
          <w:color w:val="auto"/>
          <w:sz w:val="32"/>
          <w:szCs w:val="32"/>
        </w:rPr>
        <w:t>（注：为提交工作效率，到深圳市政务服务中心提交材料需提前预约。预约指南：“i深圳”APP，操作流程：【办事预约】—【深圳市】—【深圳市政务服务中心-西厅】—【在线预约】。请按照预约时段，错峰提交材料）</w:t>
      </w:r>
    </w:p>
    <w:p>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（四）咨询</w:t>
      </w:r>
      <w:r>
        <w:rPr>
          <w:rFonts w:hint="eastAsia" w:ascii="仿宋_GB2312" w:eastAsia="仿宋_GB2312"/>
          <w:sz w:val="32"/>
          <w:szCs w:val="32"/>
          <w:highlight w:val="none"/>
          <w:lang w:eastAsia="zh-CN"/>
        </w:rPr>
        <w:t>电话</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0</w:t>
      </w:r>
      <w:r>
        <w:rPr>
          <w:rFonts w:hint="eastAsia" w:ascii="仿宋_GB2312" w:eastAsia="仿宋_GB2312"/>
          <w:sz w:val="32"/>
          <w:szCs w:val="32"/>
          <w:highlight w:val="none"/>
          <w:lang w:val="en-US" w:eastAsia="zh-CN"/>
        </w:rPr>
        <w:t>755-</w:t>
      </w:r>
      <w:r>
        <w:rPr>
          <w:rFonts w:hint="eastAsia" w:ascii="仿宋_GB2312" w:eastAsia="仿宋_GB2312"/>
          <w:sz w:val="32"/>
          <w:szCs w:val="32"/>
          <w:highlight w:val="none"/>
        </w:rPr>
        <w:t>88102442（工作日上午9:00-12:00，下午2:00-6:00）。</w:t>
      </w:r>
    </w:p>
    <w:p>
      <w:pPr>
        <w:spacing w:line="560" w:lineRule="exact"/>
        <w:ind w:firstLine="640" w:firstLineChars="200"/>
        <w:rPr>
          <w:rFonts w:ascii="黑体" w:hAnsi="黑体" w:eastAsia="黑体"/>
          <w:sz w:val="32"/>
          <w:szCs w:val="32"/>
          <w:highlight w:val="none"/>
        </w:rPr>
      </w:pPr>
      <w:r>
        <w:rPr>
          <w:rFonts w:ascii="黑体" w:hAnsi="黑体" w:eastAsia="黑体"/>
          <w:sz w:val="32"/>
          <w:szCs w:val="32"/>
          <w:highlight w:val="none"/>
        </w:rPr>
        <w:t>九</w:t>
      </w:r>
      <w:r>
        <w:rPr>
          <w:rFonts w:hint="eastAsia" w:ascii="黑体" w:hAnsi="黑体" w:eastAsia="黑体"/>
          <w:sz w:val="32"/>
          <w:szCs w:val="32"/>
          <w:highlight w:val="none"/>
        </w:rPr>
        <w:t>、申请决定机关</w:t>
      </w:r>
    </w:p>
    <w:p>
      <w:pPr>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深圳市商务局</w:t>
      </w:r>
    </w:p>
    <w:p>
      <w:pPr>
        <w:spacing w:line="560" w:lineRule="exact"/>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十、办理流程</w:t>
      </w:r>
    </w:p>
    <w:p>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发布申请指南——申请单位网上申报——初审——申请单位向</w:t>
      </w:r>
      <w:r>
        <w:rPr>
          <w:rFonts w:hint="eastAsia" w:ascii="仿宋_GB2312" w:eastAsia="仿宋_GB2312"/>
          <w:b w:val="0"/>
          <w:bCs w:val="0"/>
          <w:color w:val="auto"/>
          <w:sz w:val="32"/>
          <w:szCs w:val="32"/>
        </w:rPr>
        <w:t>市政务服务中心</w:t>
      </w:r>
      <w:r>
        <w:rPr>
          <w:rFonts w:hint="eastAsia" w:ascii="仿宋_GB2312" w:eastAsia="仿宋_GB2312"/>
          <w:sz w:val="32"/>
          <w:szCs w:val="32"/>
          <w:highlight w:val="none"/>
        </w:rPr>
        <w:t>收文窗口提交申请材料——形式审查——资质审查</w:t>
      </w:r>
      <w:r>
        <w:rPr>
          <w:rFonts w:ascii="仿宋_GB2312" w:eastAsia="仿宋_GB2312"/>
          <w:sz w:val="32"/>
          <w:szCs w:val="32"/>
          <w:highlight w:val="none"/>
        </w:rPr>
        <w:t>（现场考察）</w:t>
      </w:r>
      <w:r>
        <w:rPr>
          <w:rFonts w:hint="eastAsia" w:ascii="仿宋_GB2312" w:eastAsia="仿宋_GB2312"/>
          <w:sz w:val="32"/>
          <w:szCs w:val="32"/>
          <w:highlight w:val="none"/>
        </w:rPr>
        <w:t>——</w:t>
      </w:r>
      <w:r>
        <w:rPr>
          <w:rFonts w:ascii="仿宋_GB2312" w:eastAsia="仿宋_GB2312"/>
          <w:sz w:val="32"/>
          <w:szCs w:val="32"/>
          <w:highlight w:val="none"/>
        </w:rPr>
        <w:t>专项审计</w:t>
      </w:r>
      <w:r>
        <w:rPr>
          <w:rFonts w:hint="eastAsia" w:ascii="仿宋_GB2312" w:eastAsia="仿宋_GB2312"/>
          <w:sz w:val="32"/>
          <w:szCs w:val="32"/>
          <w:highlight w:val="none"/>
        </w:rPr>
        <w:t>——征求相关单位意见（</w:t>
      </w:r>
      <w:r>
        <w:rPr>
          <w:rFonts w:hint="eastAsia" w:ascii="仿宋_GB2312" w:hAnsi="仿宋" w:eastAsia="仿宋_GB2312"/>
          <w:sz w:val="32"/>
          <w:szCs w:val="32"/>
          <w:highlight w:val="none"/>
        </w:rPr>
        <w:t>根据需要核查比对：资质情况、统计数据，是否</w:t>
      </w:r>
      <w:r>
        <w:rPr>
          <w:rFonts w:hint="eastAsia" w:ascii="仿宋_GB2312" w:eastAsia="仿宋_GB2312"/>
          <w:sz w:val="32"/>
          <w:szCs w:val="32"/>
          <w:highlight w:val="none"/>
        </w:rPr>
        <w:t>存在重复资助情形、失信惩戒</w:t>
      </w:r>
      <w:r>
        <w:rPr>
          <w:rFonts w:hint="eastAsia" w:ascii="仿宋_GB2312" w:hAnsi="仿宋" w:eastAsia="仿宋_GB2312"/>
          <w:sz w:val="32"/>
          <w:szCs w:val="32"/>
          <w:highlight w:val="none"/>
        </w:rPr>
        <w:t>等情况</w:t>
      </w:r>
      <w:r>
        <w:rPr>
          <w:rFonts w:hint="eastAsia" w:ascii="仿宋_GB2312" w:eastAsia="仿宋_GB2312"/>
          <w:sz w:val="32"/>
          <w:szCs w:val="32"/>
          <w:highlight w:val="none"/>
        </w:rPr>
        <w:t>）——核定拟奖励计划——社会公示——下达奖励计划——申请人提交拨付资料——拨付资金。</w:t>
      </w:r>
    </w:p>
    <w:p>
      <w:pPr>
        <w:spacing w:line="56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十</w:t>
      </w:r>
      <w:r>
        <w:rPr>
          <w:rFonts w:ascii="黑体" w:hAnsi="黑体" w:eastAsia="黑体"/>
          <w:sz w:val="32"/>
          <w:szCs w:val="32"/>
          <w:highlight w:val="none"/>
        </w:rPr>
        <w:t>一</w:t>
      </w:r>
      <w:r>
        <w:rPr>
          <w:rFonts w:hint="eastAsia" w:ascii="黑体" w:hAnsi="黑体" w:eastAsia="黑体"/>
          <w:sz w:val="32"/>
          <w:szCs w:val="32"/>
          <w:highlight w:val="none"/>
        </w:rPr>
        <w:t>、办理时限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lang w:val="en-US" w:eastAsia="zh-CN"/>
        </w:rPr>
        <w:t>9</w:t>
      </w:r>
      <w:r>
        <w:rPr>
          <w:rFonts w:hint="default" w:ascii="仿宋_GB2312" w:eastAsia="仿宋_GB2312"/>
          <w:sz w:val="32"/>
          <w:szCs w:val="32"/>
          <w:highlight w:val="none"/>
        </w:rPr>
        <w:t>0个工作日</w:t>
      </w:r>
      <w:r>
        <w:rPr>
          <w:rFonts w:hint="eastAsia" w:ascii="仿宋_GB2312" w:eastAsia="仿宋_GB2312"/>
          <w:sz w:val="32"/>
          <w:szCs w:val="32"/>
          <w:highlight w:val="none"/>
        </w:rPr>
        <w:t>。</w:t>
      </w:r>
    </w:p>
    <w:p>
      <w:pPr>
        <w:spacing w:line="56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十</w:t>
      </w:r>
      <w:r>
        <w:rPr>
          <w:rFonts w:ascii="黑体" w:hAnsi="黑体" w:eastAsia="黑体"/>
          <w:sz w:val="32"/>
          <w:szCs w:val="32"/>
          <w:highlight w:val="none"/>
        </w:rPr>
        <w:t>二</w:t>
      </w:r>
      <w:r>
        <w:rPr>
          <w:rFonts w:hint="eastAsia" w:ascii="黑体" w:hAnsi="黑体" w:eastAsia="黑体"/>
          <w:sz w:val="32"/>
          <w:szCs w:val="32"/>
          <w:highlight w:val="none"/>
        </w:rPr>
        <w:t>、证件及有效期</w:t>
      </w:r>
    </w:p>
    <w:p>
      <w:pPr>
        <w:spacing w:line="560" w:lineRule="exact"/>
        <w:ind w:firstLine="640" w:firstLineChars="200"/>
        <w:contextualSpacing/>
        <w:outlineLvl w:val="0"/>
        <w:rPr>
          <w:rFonts w:ascii="仿宋_GB2312" w:eastAsia="仿宋_GB2312"/>
          <w:sz w:val="32"/>
          <w:szCs w:val="32"/>
          <w:highlight w:val="none"/>
        </w:rPr>
      </w:pPr>
      <w:r>
        <w:rPr>
          <w:rFonts w:hint="eastAsia" w:ascii="仿宋_GB2312" w:eastAsia="仿宋_GB2312"/>
          <w:sz w:val="32"/>
          <w:szCs w:val="32"/>
          <w:highlight w:val="none"/>
        </w:rPr>
        <w:t>证件：无</w:t>
      </w:r>
    </w:p>
    <w:p>
      <w:pPr>
        <w:spacing w:line="560" w:lineRule="exact"/>
        <w:ind w:firstLine="640" w:firstLineChars="200"/>
        <w:contextualSpacing/>
        <w:outlineLvl w:val="0"/>
        <w:rPr>
          <w:rFonts w:ascii="仿宋_GB2312" w:eastAsia="仿宋_GB2312"/>
          <w:sz w:val="32"/>
          <w:szCs w:val="32"/>
          <w:highlight w:val="none"/>
        </w:rPr>
      </w:pPr>
      <w:r>
        <w:rPr>
          <w:rFonts w:hint="eastAsia" w:ascii="仿宋_GB2312" w:eastAsia="仿宋_GB2312"/>
          <w:sz w:val="32"/>
          <w:szCs w:val="32"/>
          <w:highlight w:val="none"/>
        </w:rPr>
        <w:t>有效期限：无</w:t>
      </w:r>
    </w:p>
    <w:p>
      <w:pPr>
        <w:spacing w:line="56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十</w:t>
      </w:r>
      <w:r>
        <w:rPr>
          <w:rFonts w:ascii="黑体" w:hAnsi="黑体" w:eastAsia="黑体"/>
          <w:sz w:val="32"/>
          <w:szCs w:val="32"/>
          <w:highlight w:val="none"/>
        </w:rPr>
        <w:t>三</w:t>
      </w:r>
      <w:r>
        <w:rPr>
          <w:rFonts w:hint="eastAsia" w:ascii="黑体" w:hAnsi="黑体" w:eastAsia="黑体"/>
          <w:sz w:val="32"/>
          <w:szCs w:val="32"/>
          <w:highlight w:val="none"/>
        </w:rPr>
        <w:t>、证件的法律效力</w:t>
      </w:r>
    </w:p>
    <w:p>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无</w:t>
      </w:r>
    </w:p>
    <w:p>
      <w:pPr>
        <w:spacing w:line="56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十</w:t>
      </w:r>
      <w:r>
        <w:rPr>
          <w:rFonts w:ascii="黑体" w:hAnsi="黑体" w:eastAsia="黑体"/>
          <w:sz w:val="32"/>
          <w:szCs w:val="32"/>
          <w:highlight w:val="none"/>
        </w:rPr>
        <w:t>四</w:t>
      </w:r>
      <w:r>
        <w:rPr>
          <w:rFonts w:hint="eastAsia" w:ascii="黑体" w:hAnsi="黑体" w:eastAsia="黑体"/>
          <w:sz w:val="32"/>
          <w:szCs w:val="32"/>
          <w:highlight w:val="none"/>
        </w:rPr>
        <w:t>、收费</w:t>
      </w:r>
    </w:p>
    <w:p>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无</w:t>
      </w:r>
    </w:p>
    <w:p>
      <w:pPr>
        <w:spacing w:line="56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十</w:t>
      </w:r>
      <w:r>
        <w:rPr>
          <w:rFonts w:ascii="黑体" w:hAnsi="黑体" w:eastAsia="黑体"/>
          <w:sz w:val="32"/>
          <w:szCs w:val="32"/>
          <w:highlight w:val="none"/>
        </w:rPr>
        <w:t>五</w:t>
      </w:r>
      <w:r>
        <w:rPr>
          <w:rFonts w:hint="eastAsia" w:ascii="黑体" w:hAnsi="黑体" w:eastAsia="黑体"/>
          <w:sz w:val="32"/>
          <w:szCs w:val="32"/>
          <w:highlight w:val="none"/>
        </w:rPr>
        <w:t>、年审或年检</w:t>
      </w:r>
    </w:p>
    <w:p>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无</w:t>
      </w:r>
    </w:p>
    <w:p>
      <w:pPr>
        <w:spacing w:line="56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十</w:t>
      </w:r>
      <w:r>
        <w:rPr>
          <w:rFonts w:ascii="黑体" w:hAnsi="黑体" w:eastAsia="黑体"/>
          <w:sz w:val="32"/>
          <w:szCs w:val="32"/>
          <w:highlight w:val="none"/>
        </w:rPr>
        <w:t>六</w:t>
      </w:r>
      <w:r>
        <w:rPr>
          <w:rFonts w:hint="eastAsia" w:ascii="黑体" w:hAnsi="黑体" w:eastAsia="黑体"/>
          <w:sz w:val="32"/>
          <w:szCs w:val="32"/>
          <w:highlight w:val="none"/>
        </w:rPr>
        <w:t>、补充说明</w:t>
      </w:r>
    </w:p>
    <w:p>
      <w:pPr>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我局从未委托任何单位和个人为企业代理专项资金扶持计划项目申报事宜。请相关企业自主申报。我局将严格按照有关标准和程序受理申请，不收取任何费用。如有任何中介机构和个人假借我局和工作人员名义向企业收取费用的，请知情者即向我局举报（举报电话：88107090）。</w:t>
      </w:r>
    </w:p>
    <w:p>
      <w:pPr>
        <w:pStyle w:val="6"/>
        <w:spacing w:line="560" w:lineRule="exact"/>
        <w:rPr>
          <w:rFonts w:hint="eastAsia" w:ascii="仿宋_GB2312" w:eastAsia="仿宋_GB2312"/>
          <w:sz w:val="32"/>
          <w:szCs w:val="32"/>
          <w:highlight w:val="none"/>
        </w:rPr>
      </w:pPr>
    </w:p>
    <w:p>
      <w:pPr>
        <w:pStyle w:val="6"/>
        <w:spacing w:line="560" w:lineRule="exact"/>
        <w:rPr>
          <w:rFonts w:hint="eastAsia" w:ascii="黑体" w:hAnsi="黑体" w:eastAsia="黑体" w:cs="黑体"/>
          <w:sz w:val="32"/>
          <w:szCs w:val="32"/>
          <w:highlight w:val="none"/>
        </w:rPr>
      </w:pPr>
    </w:p>
    <w:p>
      <w:pPr>
        <w:spacing w:line="560" w:lineRule="exact"/>
        <w:rPr>
          <w:rFonts w:hint="default"/>
          <w:highlight w:val="none"/>
        </w:rPr>
      </w:pPr>
    </w:p>
    <w:sectPr>
      <w:footerReference r:id="rId3" w:type="default"/>
      <w:pgSz w:w="11906" w:h="16838"/>
      <w:pgMar w:top="1814" w:right="1474" w:bottom="1814" w:left="147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文星仿宋">
    <w:altName w:val="仿宋"/>
    <w:panose1 w:val="00000000000000000000"/>
    <w:charset w:val="00"/>
    <w:family w:val="auto"/>
    <w:pitch w:val="default"/>
    <w:sig w:usb0="00000000" w:usb1="00000000" w:usb2="00000010" w:usb3="00000000" w:csb0="00040001"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auto"/>
    <w:pitch w:val="default"/>
    <w:sig w:usb0="00000001" w:usb1="080E0000" w:usb2="00000000" w:usb3="00000000" w:csb0="00040000" w:csb1="00000000"/>
  </w:font>
  <w:font w:name="方正小标宋简体">
    <w:altName w:val="黑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PMingLiU">
    <w:altName w:val="Microsoft JhengHei UI"/>
    <w:panose1 w:val="02010601000101010101"/>
    <w:charset w:val="00"/>
    <w:family w:val="roma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-9525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75pt;height:144pt;width:144pt;mso-position-horizontal:outside;mso-position-horizontal-relative:margin;mso-wrap-style:none;z-index:251659264;mso-width-relative:page;mso-height-relative:page;" filled="f" stroked="f" coordsize="21600,21600" o:gfxdata="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OQAixLTAAAABwEAAA8AAAAAAAAAAQAgAAAAIgAAAGRycy9kb3ducmV2&#10;LnhtbFBLAQIUABQAAAAIAIdO4kDkov7PyAEAAJkDAAAOAAAAAAAAAAEAIAAAACIBAABkcnMvZTJv&#10;RG9jLnhtbFBLBQYAAAAABgAGAFkBAABcBQAAAAA=&#10;">
              <v:fill on="f" focussize="0,0"/>
              <v:stroke on="f"/>
              <v:imagedata o:title=""/>
              <o:lock v:ext="edit" aspectratio="f"/>
              <v:textbox inset="0mm,0mm,0mm,0mm" style="mso-fit-shape-to-text:t;">
                <w:txbxContent>
                  <w:p>
                    <w:pPr>
                      <w:pStyle w:val="7"/>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3E43B9"/>
    <w:multiLevelType w:val="singleLevel"/>
    <w:tmpl w:val="EB3E43B9"/>
    <w:lvl w:ilvl="0" w:tentative="0">
      <w:start w:val="1"/>
      <w:numFmt w:val="decimalEnclosedCircleChinese"/>
      <w:suff w:val="nothing"/>
      <w:lvlText w:val="%1　"/>
      <w:lvlJc w:val="left"/>
      <w:pPr>
        <w:ind w:left="200" w:firstLine="4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revisionView w:markup="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609"/>
    <w:rsid w:val="00082C1A"/>
    <w:rsid w:val="00815609"/>
    <w:rsid w:val="0377BE2F"/>
    <w:rsid w:val="07EF4D58"/>
    <w:rsid w:val="0EFA7EE6"/>
    <w:rsid w:val="0FE914F5"/>
    <w:rsid w:val="0FF6C36B"/>
    <w:rsid w:val="1275589F"/>
    <w:rsid w:val="138B4AA1"/>
    <w:rsid w:val="14ABB498"/>
    <w:rsid w:val="14FF584A"/>
    <w:rsid w:val="16E73E70"/>
    <w:rsid w:val="173DF54A"/>
    <w:rsid w:val="175C7BBA"/>
    <w:rsid w:val="17CFD12B"/>
    <w:rsid w:val="1A0C49D1"/>
    <w:rsid w:val="1B575B7F"/>
    <w:rsid w:val="1BFA206F"/>
    <w:rsid w:val="1ED9E3EA"/>
    <w:rsid w:val="1EFAEA69"/>
    <w:rsid w:val="1FDB17F0"/>
    <w:rsid w:val="1FF91924"/>
    <w:rsid w:val="1FFDDA92"/>
    <w:rsid w:val="1FFEA3A9"/>
    <w:rsid w:val="1FFFF35F"/>
    <w:rsid w:val="241D036B"/>
    <w:rsid w:val="252E22DF"/>
    <w:rsid w:val="26FFF896"/>
    <w:rsid w:val="29FF546B"/>
    <w:rsid w:val="2D2F17DD"/>
    <w:rsid w:val="2D7F2475"/>
    <w:rsid w:val="2DFBDC8B"/>
    <w:rsid w:val="2E7FAF0E"/>
    <w:rsid w:val="2EF4D222"/>
    <w:rsid w:val="2F6E0E27"/>
    <w:rsid w:val="2FFB9303"/>
    <w:rsid w:val="36BBD015"/>
    <w:rsid w:val="37749A89"/>
    <w:rsid w:val="37D52214"/>
    <w:rsid w:val="37ED1532"/>
    <w:rsid w:val="38BB0422"/>
    <w:rsid w:val="38FFAB88"/>
    <w:rsid w:val="3977DA95"/>
    <w:rsid w:val="3BFFB27E"/>
    <w:rsid w:val="3D0D5A52"/>
    <w:rsid w:val="3DCE1AAC"/>
    <w:rsid w:val="3DDBC3BE"/>
    <w:rsid w:val="3DFA36BE"/>
    <w:rsid w:val="3E9B6B36"/>
    <w:rsid w:val="3E9EA4B2"/>
    <w:rsid w:val="3EFFA36A"/>
    <w:rsid w:val="3F3C23DB"/>
    <w:rsid w:val="3F5F5B9F"/>
    <w:rsid w:val="3FB7411C"/>
    <w:rsid w:val="3FB9241B"/>
    <w:rsid w:val="3FBC5FF7"/>
    <w:rsid w:val="3FE78081"/>
    <w:rsid w:val="3FEF5D8F"/>
    <w:rsid w:val="3FF3EF09"/>
    <w:rsid w:val="3FF76A92"/>
    <w:rsid w:val="3FF7A51D"/>
    <w:rsid w:val="3FFAC422"/>
    <w:rsid w:val="3FFF66C5"/>
    <w:rsid w:val="3FFF7D01"/>
    <w:rsid w:val="467F0BA3"/>
    <w:rsid w:val="46EEB6AE"/>
    <w:rsid w:val="4ABF2CE9"/>
    <w:rsid w:val="4F189979"/>
    <w:rsid w:val="4FB6091E"/>
    <w:rsid w:val="4FC55163"/>
    <w:rsid w:val="4FDF949F"/>
    <w:rsid w:val="4FE67799"/>
    <w:rsid w:val="4FFF4F4C"/>
    <w:rsid w:val="518C199D"/>
    <w:rsid w:val="531A0BC9"/>
    <w:rsid w:val="53DD3BA6"/>
    <w:rsid w:val="55C5C98C"/>
    <w:rsid w:val="55F13FA9"/>
    <w:rsid w:val="55F9A260"/>
    <w:rsid w:val="575F22C7"/>
    <w:rsid w:val="57638A1F"/>
    <w:rsid w:val="5763CB19"/>
    <w:rsid w:val="57BF9A31"/>
    <w:rsid w:val="57DE945B"/>
    <w:rsid w:val="57FF476F"/>
    <w:rsid w:val="58BE89CF"/>
    <w:rsid w:val="58FD9E5F"/>
    <w:rsid w:val="596F4032"/>
    <w:rsid w:val="5BB36628"/>
    <w:rsid w:val="5BDF7B9F"/>
    <w:rsid w:val="5C735686"/>
    <w:rsid w:val="5CB5B4A0"/>
    <w:rsid w:val="5CBF6D29"/>
    <w:rsid w:val="5CF78C31"/>
    <w:rsid w:val="5CFFA90A"/>
    <w:rsid w:val="5D1B341F"/>
    <w:rsid w:val="5D9E9EC8"/>
    <w:rsid w:val="5DDF5153"/>
    <w:rsid w:val="5DFF1D8A"/>
    <w:rsid w:val="5E547457"/>
    <w:rsid w:val="5E7FBB37"/>
    <w:rsid w:val="5EFFAD71"/>
    <w:rsid w:val="5F5F4841"/>
    <w:rsid w:val="5F67CC44"/>
    <w:rsid w:val="5FE7323C"/>
    <w:rsid w:val="5FEB7EA9"/>
    <w:rsid w:val="5FFDC7B4"/>
    <w:rsid w:val="5FFE3A36"/>
    <w:rsid w:val="5FFFCD12"/>
    <w:rsid w:val="5FFFF59C"/>
    <w:rsid w:val="636125BC"/>
    <w:rsid w:val="646BDACA"/>
    <w:rsid w:val="656B87E0"/>
    <w:rsid w:val="667B0D31"/>
    <w:rsid w:val="66CFC198"/>
    <w:rsid w:val="66DF3408"/>
    <w:rsid w:val="66F7B70E"/>
    <w:rsid w:val="675F553C"/>
    <w:rsid w:val="67FE7D98"/>
    <w:rsid w:val="67FFB6CF"/>
    <w:rsid w:val="68FCC272"/>
    <w:rsid w:val="69FBA312"/>
    <w:rsid w:val="6A7729E6"/>
    <w:rsid w:val="6A9D1572"/>
    <w:rsid w:val="6B7DDF54"/>
    <w:rsid w:val="6BAA1190"/>
    <w:rsid w:val="6BB65DD2"/>
    <w:rsid w:val="6BDFACA7"/>
    <w:rsid w:val="6BFFD60D"/>
    <w:rsid w:val="6CFA374B"/>
    <w:rsid w:val="6DBD012A"/>
    <w:rsid w:val="6DEFC95C"/>
    <w:rsid w:val="6DFF28E9"/>
    <w:rsid w:val="6E7C3771"/>
    <w:rsid w:val="6EF6174C"/>
    <w:rsid w:val="6F3F8BFE"/>
    <w:rsid w:val="6F719332"/>
    <w:rsid w:val="6F772238"/>
    <w:rsid w:val="6F7DF624"/>
    <w:rsid w:val="6F7FD08C"/>
    <w:rsid w:val="6FAD42E5"/>
    <w:rsid w:val="6FAEE01B"/>
    <w:rsid w:val="6FC58D16"/>
    <w:rsid w:val="6FE7C7D7"/>
    <w:rsid w:val="6FEF815E"/>
    <w:rsid w:val="6FEFD519"/>
    <w:rsid w:val="6FEFFEDB"/>
    <w:rsid w:val="6FFB5B1A"/>
    <w:rsid w:val="6FFF4D49"/>
    <w:rsid w:val="6FFF7199"/>
    <w:rsid w:val="72AF1560"/>
    <w:rsid w:val="72CCF2EA"/>
    <w:rsid w:val="733FE65D"/>
    <w:rsid w:val="73495859"/>
    <w:rsid w:val="736C035E"/>
    <w:rsid w:val="73B23A40"/>
    <w:rsid w:val="73CF4EE7"/>
    <w:rsid w:val="73DBF438"/>
    <w:rsid w:val="744C21C8"/>
    <w:rsid w:val="74AF859B"/>
    <w:rsid w:val="74E17B56"/>
    <w:rsid w:val="74E5940E"/>
    <w:rsid w:val="755FF94B"/>
    <w:rsid w:val="757D572A"/>
    <w:rsid w:val="75AFB284"/>
    <w:rsid w:val="75DF4C48"/>
    <w:rsid w:val="76DF4409"/>
    <w:rsid w:val="773A44D3"/>
    <w:rsid w:val="776EB287"/>
    <w:rsid w:val="777A94FF"/>
    <w:rsid w:val="77B3D330"/>
    <w:rsid w:val="77BC225B"/>
    <w:rsid w:val="77BED636"/>
    <w:rsid w:val="77CF3AD6"/>
    <w:rsid w:val="77D788E4"/>
    <w:rsid w:val="77DE47DC"/>
    <w:rsid w:val="77EF11E5"/>
    <w:rsid w:val="77FA531F"/>
    <w:rsid w:val="77FF4ACF"/>
    <w:rsid w:val="77FFBCC3"/>
    <w:rsid w:val="796D9145"/>
    <w:rsid w:val="79EFD9F2"/>
    <w:rsid w:val="7A7FB83C"/>
    <w:rsid w:val="7AA9A691"/>
    <w:rsid w:val="7ABE3940"/>
    <w:rsid w:val="7AF711AD"/>
    <w:rsid w:val="7AFF5FDC"/>
    <w:rsid w:val="7B2F7840"/>
    <w:rsid w:val="7B6745FF"/>
    <w:rsid w:val="7B7886BF"/>
    <w:rsid w:val="7B7E7035"/>
    <w:rsid w:val="7B7FA9CA"/>
    <w:rsid w:val="7BA573A8"/>
    <w:rsid w:val="7BB3D81F"/>
    <w:rsid w:val="7BB48697"/>
    <w:rsid w:val="7BDFE714"/>
    <w:rsid w:val="7BE6AE56"/>
    <w:rsid w:val="7BECCD5D"/>
    <w:rsid w:val="7BED3E21"/>
    <w:rsid w:val="7BFDF263"/>
    <w:rsid w:val="7CDE27FB"/>
    <w:rsid w:val="7D3EE82B"/>
    <w:rsid w:val="7DADDC89"/>
    <w:rsid w:val="7DB83731"/>
    <w:rsid w:val="7DBDFF91"/>
    <w:rsid w:val="7DDE1CB6"/>
    <w:rsid w:val="7DDFF932"/>
    <w:rsid w:val="7DE3D93E"/>
    <w:rsid w:val="7DEF5E76"/>
    <w:rsid w:val="7DFB00EA"/>
    <w:rsid w:val="7DFCEDAC"/>
    <w:rsid w:val="7DFF082F"/>
    <w:rsid w:val="7DFF6864"/>
    <w:rsid w:val="7DFFD38F"/>
    <w:rsid w:val="7E361AEB"/>
    <w:rsid w:val="7E561BE7"/>
    <w:rsid w:val="7EE2B552"/>
    <w:rsid w:val="7EEA0E41"/>
    <w:rsid w:val="7EEFF96F"/>
    <w:rsid w:val="7EEFFC80"/>
    <w:rsid w:val="7EF7BDBC"/>
    <w:rsid w:val="7EFA47A3"/>
    <w:rsid w:val="7EFBB527"/>
    <w:rsid w:val="7EFDA751"/>
    <w:rsid w:val="7EFE05FF"/>
    <w:rsid w:val="7EFF0D25"/>
    <w:rsid w:val="7EFFC972"/>
    <w:rsid w:val="7EFFF802"/>
    <w:rsid w:val="7F4E2055"/>
    <w:rsid w:val="7F56E61C"/>
    <w:rsid w:val="7F5889B3"/>
    <w:rsid w:val="7F733922"/>
    <w:rsid w:val="7F7654A9"/>
    <w:rsid w:val="7F7F1F2A"/>
    <w:rsid w:val="7F7F356D"/>
    <w:rsid w:val="7F7F3AF5"/>
    <w:rsid w:val="7FAB65E8"/>
    <w:rsid w:val="7FBF7B97"/>
    <w:rsid w:val="7FC708A2"/>
    <w:rsid w:val="7FCB4A44"/>
    <w:rsid w:val="7FCDDED7"/>
    <w:rsid w:val="7FCF6611"/>
    <w:rsid w:val="7FD09405"/>
    <w:rsid w:val="7FED0C91"/>
    <w:rsid w:val="7FED43FF"/>
    <w:rsid w:val="7FEF1C09"/>
    <w:rsid w:val="7FEF7E30"/>
    <w:rsid w:val="7FF2640D"/>
    <w:rsid w:val="7FF93515"/>
    <w:rsid w:val="7FF9BA54"/>
    <w:rsid w:val="7FFB2D0D"/>
    <w:rsid w:val="7FFB6B71"/>
    <w:rsid w:val="7FFC47ED"/>
    <w:rsid w:val="7FFD8092"/>
    <w:rsid w:val="7FFE4091"/>
    <w:rsid w:val="7FFECA30"/>
    <w:rsid w:val="7FFECB40"/>
    <w:rsid w:val="7FFF7AB5"/>
    <w:rsid w:val="7FFF8159"/>
    <w:rsid w:val="7FFFF7EA"/>
    <w:rsid w:val="8B66D2E6"/>
    <w:rsid w:val="8E7B828B"/>
    <w:rsid w:val="8E7F9CD7"/>
    <w:rsid w:val="93BB1568"/>
    <w:rsid w:val="93EF98C8"/>
    <w:rsid w:val="96EBEE5E"/>
    <w:rsid w:val="97FEBC32"/>
    <w:rsid w:val="986F6459"/>
    <w:rsid w:val="99E595AF"/>
    <w:rsid w:val="9B7CCC47"/>
    <w:rsid w:val="9BB93961"/>
    <w:rsid w:val="9CFF0C02"/>
    <w:rsid w:val="9DDF03C9"/>
    <w:rsid w:val="9DF38FEE"/>
    <w:rsid w:val="9EBFB0F4"/>
    <w:rsid w:val="9EFD0497"/>
    <w:rsid w:val="9FDE6FD3"/>
    <w:rsid w:val="9FFD6BFA"/>
    <w:rsid w:val="A34B4C04"/>
    <w:rsid w:val="ABFBA38D"/>
    <w:rsid w:val="ABFBE9AA"/>
    <w:rsid w:val="AD6FAB15"/>
    <w:rsid w:val="AEFB0D92"/>
    <w:rsid w:val="AFFF613D"/>
    <w:rsid w:val="B1F61D4B"/>
    <w:rsid w:val="B2AFFBD9"/>
    <w:rsid w:val="B4FF4EC5"/>
    <w:rsid w:val="B59BF1FC"/>
    <w:rsid w:val="B5FFDEBA"/>
    <w:rsid w:val="B6E6FD9E"/>
    <w:rsid w:val="B6EEFFFA"/>
    <w:rsid w:val="B71F5B98"/>
    <w:rsid w:val="B75F28A7"/>
    <w:rsid w:val="B7AFFD0F"/>
    <w:rsid w:val="B7B35684"/>
    <w:rsid w:val="B7BFD366"/>
    <w:rsid w:val="B7DE736C"/>
    <w:rsid w:val="BAFFCC3A"/>
    <w:rsid w:val="BB2FD818"/>
    <w:rsid w:val="BBEDB72B"/>
    <w:rsid w:val="BBF5F907"/>
    <w:rsid w:val="BBFF0DB4"/>
    <w:rsid w:val="BDC7DD2D"/>
    <w:rsid w:val="BDFE1C0E"/>
    <w:rsid w:val="BEF58022"/>
    <w:rsid w:val="BEFA00C6"/>
    <w:rsid w:val="BEFF2918"/>
    <w:rsid w:val="BEFFB821"/>
    <w:rsid w:val="BF2E84B7"/>
    <w:rsid w:val="BF53AB7F"/>
    <w:rsid w:val="BF7F4496"/>
    <w:rsid w:val="BF7F5DDD"/>
    <w:rsid w:val="BF92B23A"/>
    <w:rsid w:val="BFADDB42"/>
    <w:rsid w:val="BFBF2C0F"/>
    <w:rsid w:val="BFBF2E1D"/>
    <w:rsid w:val="BFF6917B"/>
    <w:rsid w:val="BFFDCF77"/>
    <w:rsid w:val="C399953D"/>
    <w:rsid w:val="C58FE366"/>
    <w:rsid w:val="C7F98631"/>
    <w:rsid w:val="C7FFAA73"/>
    <w:rsid w:val="C8FF1BD5"/>
    <w:rsid w:val="C9BAF6D8"/>
    <w:rsid w:val="CACED58D"/>
    <w:rsid w:val="CBBEC88A"/>
    <w:rsid w:val="CE8F9696"/>
    <w:rsid w:val="CFFB1A40"/>
    <w:rsid w:val="CFFE85F8"/>
    <w:rsid w:val="CFFF5035"/>
    <w:rsid w:val="CFFFEAE0"/>
    <w:rsid w:val="D13F4F9F"/>
    <w:rsid w:val="D17C275F"/>
    <w:rsid w:val="D1E9929F"/>
    <w:rsid w:val="D2CF29F8"/>
    <w:rsid w:val="D313C44D"/>
    <w:rsid w:val="D48FB8CA"/>
    <w:rsid w:val="D5BF2DF6"/>
    <w:rsid w:val="D6FE23A1"/>
    <w:rsid w:val="D73F436A"/>
    <w:rsid w:val="D77DA9C1"/>
    <w:rsid w:val="D7BCB9B4"/>
    <w:rsid w:val="D7D3F0AD"/>
    <w:rsid w:val="D7DF1060"/>
    <w:rsid w:val="D7DFBDA7"/>
    <w:rsid w:val="D7E37522"/>
    <w:rsid w:val="D7FF5BCD"/>
    <w:rsid w:val="D86FC75C"/>
    <w:rsid w:val="D9F56EB3"/>
    <w:rsid w:val="D9FD1184"/>
    <w:rsid w:val="DAAFDAD9"/>
    <w:rsid w:val="DABE2630"/>
    <w:rsid w:val="DAFB3D77"/>
    <w:rsid w:val="DAFB899F"/>
    <w:rsid w:val="DAFDE53D"/>
    <w:rsid w:val="DB5AA104"/>
    <w:rsid w:val="DCC3DE3D"/>
    <w:rsid w:val="DDB74A61"/>
    <w:rsid w:val="DDEEA533"/>
    <w:rsid w:val="DDEF37B0"/>
    <w:rsid w:val="DE5F43C5"/>
    <w:rsid w:val="DEF77D77"/>
    <w:rsid w:val="DEFBB531"/>
    <w:rsid w:val="DFCBC419"/>
    <w:rsid w:val="DFDFDA1C"/>
    <w:rsid w:val="DFF86F8D"/>
    <w:rsid w:val="DFFC641E"/>
    <w:rsid w:val="DFFF5957"/>
    <w:rsid w:val="E53F13E1"/>
    <w:rsid w:val="E5898140"/>
    <w:rsid w:val="E5DAE8E8"/>
    <w:rsid w:val="E6F711E9"/>
    <w:rsid w:val="E6FA0586"/>
    <w:rsid w:val="E7BEAF9E"/>
    <w:rsid w:val="E7CFBE99"/>
    <w:rsid w:val="E7DED18C"/>
    <w:rsid w:val="E7EF606C"/>
    <w:rsid w:val="E94FFCD3"/>
    <w:rsid w:val="EA3D7DDF"/>
    <w:rsid w:val="EADB57A9"/>
    <w:rsid w:val="EB7F00C3"/>
    <w:rsid w:val="EB7FE7C2"/>
    <w:rsid w:val="EBFC51B2"/>
    <w:rsid w:val="ECB327EB"/>
    <w:rsid w:val="ECFFD138"/>
    <w:rsid w:val="EDFF9B98"/>
    <w:rsid w:val="EEE7FC81"/>
    <w:rsid w:val="EEF365F3"/>
    <w:rsid w:val="EEF61C2D"/>
    <w:rsid w:val="EF5D75A9"/>
    <w:rsid w:val="EF5EAD74"/>
    <w:rsid w:val="EF9F2A1E"/>
    <w:rsid w:val="EFB91A9A"/>
    <w:rsid w:val="EFBC2C0A"/>
    <w:rsid w:val="EFCFFDDF"/>
    <w:rsid w:val="EFF62C64"/>
    <w:rsid w:val="EFFF5254"/>
    <w:rsid w:val="F1FF9760"/>
    <w:rsid w:val="F35FC1B2"/>
    <w:rsid w:val="F3BE0E22"/>
    <w:rsid w:val="F3EF294C"/>
    <w:rsid w:val="F4134006"/>
    <w:rsid w:val="F47703A9"/>
    <w:rsid w:val="F5477822"/>
    <w:rsid w:val="F5C297CF"/>
    <w:rsid w:val="F6CFCF20"/>
    <w:rsid w:val="F76B2658"/>
    <w:rsid w:val="F7EF3DDB"/>
    <w:rsid w:val="F7F620A5"/>
    <w:rsid w:val="F7F98654"/>
    <w:rsid w:val="F7FFDD51"/>
    <w:rsid w:val="F8F51CC3"/>
    <w:rsid w:val="F965AECE"/>
    <w:rsid w:val="F9AF42BA"/>
    <w:rsid w:val="FAC66BCD"/>
    <w:rsid w:val="FAD32C0D"/>
    <w:rsid w:val="FADDCDAB"/>
    <w:rsid w:val="FAFA6B27"/>
    <w:rsid w:val="FAFC8517"/>
    <w:rsid w:val="FAFC8AEA"/>
    <w:rsid w:val="FB7CE333"/>
    <w:rsid w:val="FBCABE5E"/>
    <w:rsid w:val="FBD29BF4"/>
    <w:rsid w:val="FBF73F38"/>
    <w:rsid w:val="FBF747D1"/>
    <w:rsid w:val="FBFB6DE8"/>
    <w:rsid w:val="FBFF055F"/>
    <w:rsid w:val="FBFFF686"/>
    <w:rsid w:val="FCBA5680"/>
    <w:rsid w:val="FCDC25D8"/>
    <w:rsid w:val="FCF58214"/>
    <w:rsid w:val="FD3B5924"/>
    <w:rsid w:val="FD7347E6"/>
    <w:rsid w:val="FD73E5C5"/>
    <w:rsid w:val="FD778EA8"/>
    <w:rsid w:val="FD7D6C73"/>
    <w:rsid w:val="FDA75BBA"/>
    <w:rsid w:val="FDEDDF0C"/>
    <w:rsid w:val="FDF9DB19"/>
    <w:rsid w:val="FDFF1556"/>
    <w:rsid w:val="FE5E88DF"/>
    <w:rsid w:val="FE7DF66D"/>
    <w:rsid w:val="FE7F4A88"/>
    <w:rsid w:val="FE9F1D7A"/>
    <w:rsid w:val="FEB6BA77"/>
    <w:rsid w:val="FEB6EE8A"/>
    <w:rsid w:val="FEBD642B"/>
    <w:rsid w:val="FEBEFC72"/>
    <w:rsid w:val="FEFF962E"/>
    <w:rsid w:val="FF1F2BAC"/>
    <w:rsid w:val="FF2C65EA"/>
    <w:rsid w:val="FF346B68"/>
    <w:rsid w:val="FF3B3AA7"/>
    <w:rsid w:val="FF4F4DDC"/>
    <w:rsid w:val="FF5E788B"/>
    <w:rsid w:val="FF72CD36"/>
    <w:rsid w:val="FF7F541A"/>
    <w:rsid w:val="FF8B566A"/>
    <w:rsid w:val="FF976C3E"/>
    <w:rsid w:val="FF97DBB6"/>
    <w:rsid w:val="FFA76B2D"/>
    <w:rsid w:val="FFACD353"/>
    <w:rsid w:val="FFAFF501"/>
    <w:rsid w:val="FFBC3E1E"/>
    <w:rsid w:val="FFBC54AA"/>
    <w:rsid w:val="FFBD00EB"/>
    <w:rsid w:val="FFBD37D8"/>
    <w:rsid w:val="FFC5293E"/>
    <w:rsid w:val="FFDCDD78"/>
    <w:rsid w:val="FFDD4BB9"/>
    <w:rsid w:val="FFDD8431"/>
    <w:rsid w:val="FFDF5E34"/>
    <w:rsid w:val="FFE33ECF"/>
    <w:rsid w:val="FFEFA37C"/>
    <w:rsid w:val="FFEFE29A"/>
    <w:rsid w:val="FFF9CB4D"/>
    <w:rsid w:val="FFFCC0D3"/>
    <w:rsid w:val="FFFD457A"/>
    <w:rsid w:val="FFFE04F6"/>
    <w:rsid w:val="FFFE272C"/>
    <w:rsid w:val="FFFE67AD"/>
    <w:rsid w:val="FFFFECEB"/>
    <w:rsid w:val="FFFFF67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13">
    <w:name w:val="Default Paragraph Font"/>
    <w:semiHidden/>
    <w:uiPriority w:val="0"/>
  </w:style>
  <w:style w:type="table" w:default="1" w:styleId="11">
    <w:name w:val="Normal Table"/>
    <w:semiHidden/>
    <w:qFormat/>
    <w:uiPriority w:val="0"/>
    <w:tblPr>
      <w:tblStyle w:val="11"/>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4">
    <w:name w:val="annotation text"/>
    <w:basedOn w:val="1"/>
    <w:uiPriority w:val="0"/>
    <w:pPr>
      <w:jc w:val="left"/>
    </w:pPr>
  </w:style>
  <w:style w:type="paragraph" w:styleId="5">
    <w:name w:val="Body Text"/>
    <w:basedOn w:val="1"/>
    <w:qFormat/>
    <w:uiPriority w:val="0"/>
    <w:rPr>
      <w:rFonts w:eastAsia="文星仿宋"/>
      <w:sz w:val="32"/>
    </w:rPr>
  </w:style>
  <w:style w:type="paragraph" w:styleId="6">
    <w:name w:val="Plain Text"/>
    <w:basedOn w:val="1"/>
    <w:unhideWhenUsed/>
    <w:qFormat/>
    <w:uiPriority w:val="0"/>
    <w:rPr>
      <w:rFonts w:ascii="宋体" w:hAnsi="Courier New" w:cs="Courier New"/>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0">
    <w:name w:val="Body Text First Indent"/>
    <w:basedOn w:val="5"/>
    <w:unhideWhenUsed/>
    <w:qFormat/>
    <w:uiPriority w:val="99"/>
    <w:pPr>
      <w:ind w:firstLine="420" w:firstLineChars="100"/>
    </w:pPr>
  </w:style>
  <w:style w:type="table" w:styleId="12">
    <w:name w:val="Table Grid"/>
    <w:basedOn w:val="11"/>
    <w:qFormat/>
    <w:uiPriority w:val="0"/>
    <w:pPr>
      <w:widowControl w:val="0"/>
      <w:jc w:val="both"/>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iPriority w:val="0"/>
    <w:rPr>
      <w:color w:val="0000FF"/>
      <w:u w:val="single"/>
    </w:rPr>
  </w:style>
  <w:style w:type="paragraph" w:styleId="15">
    <w:name w:val="List Paragraph"/>
    <w:basedOn w:val="1"/>
    <w:qFormat/>
    <w:uiPriority w:val="34"/>
    <w:pPr>
      <w:ind w:firstLine="420" w:firstLineChars="200"/>
    </w:pPr>
    <w:rPr>
      <w:rFonts w:ascii="Calibri" w:hAnsi="Calibri" w:eastAsia="宋体" w:cs="Times New Roman"/>
    </w:rPr>
  </w:style>
  <w:style w:type="paragraph" w:customStyle="1" w:styleId="16">
    <w:name w:val="文件正文"/>
    <w:basedOn w:val="7"/>
    <w:qFormat/>
    <w:uiPriority w:val="0"/>
    <w:pPr>
      <w:snapToGrid/>
      <w:spacing w:line="560" w:lineRule="exact"/>
      <w:ind w:firstLine="622" w:firstLineChars="200"/>
      <w:jc w:val="both"/>
    </w:pPr>
    <w:rPr>
      <w:rFonts w:ascii="仿宋_GB2312" w:hAnsi="仿宋_GB2312" w:eastAsia="仿宋_GB2312"/>
      <w:sz w:val="32"/>
      <w:szCs w:val="32"/>
    </w:rPr>
  </w:style>
  <w:style w:type="paragraph" w:customStyle="1" w:styleId="17">
    <w:name w:val="_Style 1"/>
    <w:basedOn w:val="1"/>
    <w:qFormat/>
    <w:uiPriority w:val="0"/>
    <w:pPr>
      <w:spacing w:before="0" w:beforeAutospacing="0" w:after="0"/>
      <w:ind w:firstLine="200" w:firstLineChars="200"/>
    </w:pPr>
    <w:rPr>
      <w:rFonts w:ascii="宋体" w:hAnsi="宋体" w:eastAsia="仿宋_GB2312" w:cs="Times New Roman"/>
      <w:sz w:val="32"/>
      <w:szCs w:val="32"/>
    </w:rPr>
  </w:style>
  <w:style w:type="paragraph" w:styleId="18">
    <w:name w:val=""/>
    <w:unhideWhenUsed/>
    <w:uiPriority w:val="99"/>
    <w:rPr>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478</Words>
  <Characters>2727</Characters>
  <Lines>22</Lines>
  <Paragraphs>6</Paragraphs>
  <TotalTime>0</TotalTime>
  <ScaleCrop>false</ScaleCrop>
  <LinksUpToDate>false</LinksUpToDate>
  <CharactersWithSpaces>3199</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2014-11-16T12:08:00Z</dcterms:created>
  <dc:creator>admin</dc:creator>
  <cp:lastModifiedBy>95801</cp:lastModifiedBy>
  <cp:lastPrinted>2023-09-04T22:16:48Z</cp:lastPrinted>
  <dcterms:modified xsi:type="dcterms:W3CDTF">2024-09-05T12:29:58Z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981C8BF0F591E384E57AA3661576441A</vt:lpwstr>
  </property>
</Properties>
</file>