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《关于落实“五外联动”推进高水平对外开放的工作方案（征求意见稿）》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听证报告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为进一步规范行政决策行为，切实保障人民群众的知情权、表达权、参与权、监督权，提高行政决策的科学性、民主性，根据《广东省重大行政决策听证规定》《深圳市重大行政决策程序实施办法》有关要求，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深圳市商务局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:30-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举行了《关于落实“五外联动”推进高水平对外开放的工作方案（征求意见稿）》（以下简称《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方案》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）听证会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《广东省重大行政决策听证规定》第二十六条规定，听证组织机关应当在听证会结束后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日内，根据听证笔录制作听证报告。现按规定将听证会情况报告如下：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lang w:val="zh-TW" w:eastAsia="zh-TW" w:bidi="zh-T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 w:bidi="zh-TW"/>
        </w:rPr>
        <w:t>一、听证会的基本情况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TW" w:bidi="zh-TW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TW" w:eastAsia="zh-TW" w:bidi="zh-TW"/>
        </w:rPr>
        <w:t>听证事由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在充分调研和广泛征求意见的基础上，起草了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工作方案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根据《广东省重大行政决策听证规定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《深圳市重大行政决策程序实施办法》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要求，依法公开举行听证会，以听取有关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行业协会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专家学者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的意见。</w:t>
      </w:r>
    </w:p>
    <w:p>
      <w:pPr>
        <w:tabs>
          <w:tab w:val="left" w:pos="1625"/>
        </w:tabs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color w:val="000000"/>
          <w:sz w:val="32"/>
          <w:szCs w:val="32"/>
          <w:lang w:val="zh-TW" w:bidi="zh-TW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TW" w:bidi="zh-TW"/>
        </w:rPr>
        <w:t>（二）参加本次听证会的人员</w:t>
      </w:r>
    </w:p>
    <w:p>
      <w:pPr>
        <w:keepNext/>
        <w:keepLines/>
        <w:adjustRightInd w:val="0"/>
        <w:snapToGrid w:val="0"/>
        <w:spacing w:line="560" w:lineRule="exact"/>
        <w:ind w:firstLine="642" w:firstLineChars="200"/>
        <w:jc w:val="left"/>
        <w:outlineLvl w:val="2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lang w:val="zh-TW" w:eastAsia="zh-TW" w:bidi="zh-TW"/>
        </w:rPr>
      </w:pPr>
      <w:bookmarkStart w:id="0" w:name="bookmark12"/>
      <w:bookmarkStart w:id="1" w:name="bookmark13"/>
      <w:bookmarkStart w:id="2" w:name="bookmark11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TW" w:eastAsia="zh-TW" w:bidi="zh-TW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zh-TW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bidi="zh-TW"/>
        </w:rPr>
        <w:t>听证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TW" w:eastAsia="zh-TW" w:bidi="zh-TW"/>
        </w:rPr>
        <w:t>主持人（1人）</w:t>
      </w:r>
      <w:bookmarkEnd w:id="0"/>
      <w:bookmarkEnd w:id="1"/>
      <w:bookmarkEnd w:id="2"/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熊忠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市商务局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市场建设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四级调研员</w:t>
      </w:r>
    </w:p>
    <w:p>
      <w:pPr>
        <w:keepNext/>
        <w:keepLines/>
        <w:adjustRightInd w:val="0"/>
        <w:snapToGrid w:val="0"/>
        <w:spacing w:line="560" w:lineRule="exact"/>
        <w:ind w:firstLine="642" w:firstLineChars="200"/>
        <w:jc w:val="left"/>
        <w:outlineLvl w:val="2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lang w:val="zh-CN" w:bidi="zh-TW"/>
        </w:rPr>
      </w:pPr>
      <w:bookmarkStart w:id="3" w:name="bookmark16"/>
      <w:bookmarkEnd w:id="3"/>
      <w:bookmarkStart w:id="4" w:name="bookmark17"/>
      <w:bookmarkStart w:id="5" w:name="bookmark15"/>
      <w:bookmarkStart w:id="6" w:name="bookmark14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zh-TW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bidi="zh-TW"/>
        </w:rPr>
        <w:t>听证陈述人(1人)</w:t>
      </w:r>
      <w:bookmarkEnd w:id="4"/>
      <w:bookmarkEnd w:id="5"/>
      <w:bookmarkEnd w:id="6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zh-TW"/>
        </w:rPr>
        <w:t>刘金华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市商务局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综合法规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bidi="zh-TW"/>
        </w:rPr>
      </w:pPr>
      <w:bookmarkStart w:id="7" w:name="bookmark20"/>
      <w:bookmarkEnd w:id="7"/>
      <w:bookmarkStart w:id="8" w:name="bookmark19"/>
      <w:bookmarkStart w:id="9" w:name="bookmark21"/>
      <w:bookmarkStart w:id="10" w:name="bookmark18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zh-TW"/>
        </w:rPr>
        <w:t>3.听证参加人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bidi="zh-TW"/>
        </w:rPr>
        <w:t>(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 w:bidi="zh-TW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bidi="zh-TW"/>
        </w:rPr>
        <w:t>人)</w:t>
      </w:r>
      <w:bookmarkEnd w:id="8"/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bidi="zh-TW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  <w:t>1）劳恒春 比亚迪股份有限公司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  <w:t>（2）王玉玮 深圳古瑞瓦特新能源有限公司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  <w:t>（3）姚英妮 沃尔玛（中国）投资有限公司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  <w:t>（4）刘常荣 深圳市物流与供应链管理协会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  <w:t>（5）赖彦   深圳市跨境电商供应链服务协会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  <w:t>（6）梁秋荣 深圳市走出去战略合作联盟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  <w:t>（7）刘伟丽 国际经贸规则领域专家学者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zh-TW"/>
        </w:rPr>
        <w:t>（8）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甄瑶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外商投资领域专家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以上人员产生方式为：报名参加。</w:t>
      </w:r>
    </w:p>
    <w:p>
      <w:pPr>
        <w:keepNext/>
        <w:keepLines/>
        <w:adjustRightInd w:val="0"/>
        <w:snapToGrid w:val="0"/>
        <w:spacing w:line="560" w:lineRule="exact"/>
        <w:ind w:firstLine="640" w:firstLineChars="200"/>
        <w:jc w:val="left"/>
        <w:outlineLvl w:val="2"/>
        <w:rPr>
          <w:rFonts w:ascii="黑体" w:hAnsi="黑体" w:eastAsia="黑体" w:cs="黑体"/>
          <w:color w:val="000000"/>
          <w:sz w:val="32"/>
          <w:szCs w:val="32"/>
          <w:lang w:val="zh-TW" w:eastAsia="zh-TW" w:bidi="zh-TW"/>
        </w:rPr>
      </w:pPr>
      <w:bookmarkStart w:id="11" w:name="bookmark39"/>
      <w:bookmarkStart w:id="12" w:name="bookmark38"/>
      <w:bookmarkStart w:id="13" w:name="bookmark40"/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 w:bidi="zh-TW"/>
        </w:rPr>
        <w:t>二、听证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TW" w:bidi="zh-TW"/>
        </w:rPr>
        <w:t>参加人</w:t>
      </w:r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 w:bidi="zh-TW"/>
        </w:rPr>
        <w:t>主要意见</w:t>
      </w:r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听证会历时2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小时，听证代表准备充分、发言踊跃、观点明确，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位听证代表一致认为《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zh-TW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方案》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zh-TW"/>
        </w:rPr>
        <w:t>内容全面、措施有力，对进一步推动外贸、外资、外包、外经、外智工作有积极的意义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同时，代表们就听证事项提出了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条修改意见和建议，主要包括以下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zh-TW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zh-TW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 w:bidi="zh-TW"/>
        </w:rPr>
        <w:t>（一）政策举措方面。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zh-TW"/>
        </w:rPr>
        <w:t>建议政策举措结合本地优势和产业特色，加强人才激励及发展指引；建议完善政策配套，建设线上综合服务平台；建议加强对服务出口的支持；建议对居住在粤港澳大湾区的外籍人士给予一定的个税优惠。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zh-TW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 w:bidi="zh-TW"/>
        </w:rPr>
        <w:t>（二）稳企服务方面。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zh-TW"/>
        </w:rPr>
        <w:t>建议加强政企沟通，针对土地供应不足等问题深入了解企业经营发展所需，帮助企业解决实际困难；建议将国内外交流活动整合告知企业，助力企业更好“走出去”和“引进来”。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zh-TW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 w:bidi="zh-TW"/>
        </w:rPr>
        <w:t>（三）资源整合方面。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zh-TW"/>
        </w:rPr>
        <w:t>建议制定“五外联动”标准指南，指导企业更好实施联动工作、发挥联动效应。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lang w:val="zh-TW" w:eastAsia="zh-TW" w:bidi="zh-T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 w:bidi="zh-TW"/>
        </w:rPr>
        <w:t>三、听证陈述人对听证事项的意见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听证陈述人就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听证参加人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的意见和建议逐一做了回应。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TW" w:eastAsia="zh-CN" w:bidi="zh-TW"/>
        </w:rPr>
        <w:t>（一）针对政策举措方面。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部分意见建议提到的措施在我市其他政策中已有具体体现，市商务局将进一步吸纳优秀政策举措，完善《工作方案》。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TW" w:eastAsia="zh-CN" w:bidi="zh-TW"/>
        </w:rPr>
        <w:t>（二）针对稳企服务方面。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市商务局将加强调研，同时做好与各有关单位沟通衔接，加强仓储设施建设，努力解决企业发展诉求。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zh-TW" w:eastAsia="zh-CN" w:bidi="zh-TW"/>
        </w:rPr>
        <w:t>（三）针对资源整合方面。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市商务局将进一步整合政府、企业、协会联动资源，支撑“五外联动”发挥组合拳效应。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zh-T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zh-TW"/>
        </w:rPr>
        <w:t>四、听证结论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听证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人就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方案》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发表了意见，阐明了理由，他们一致认为，本次听证会准备充分、资料完备、内容公开透明、程序合法合规，同时对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方案》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提出了相关意见和建议，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市商务局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对意见和建议进行了研究，吸收其中合理的意见和建议。听证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参加人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通过对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方案》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的科学性、可实施性及相关问题进行了分析，提出意见，本次听证会达到了预期效果。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市商务局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将对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方案》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作进一步修改完善。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此报告。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听证主持人：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熊忠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 xml:space="preserve">       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听证陈述人：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zh-TW"/>
        </w:rPr>
        <w:t>刘金华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 xml:space="preserve">     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TW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bidi="zh-TW"/>
        </w:rPr>
        <w:t>日</w:t>
      </w: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72464"/>
    <w:rsid w:val="3577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2023-06-09T16:25:00Z</dcterms:created>
  <dc:creator>网站运维(陈梓标)</dc:creator>
  <cp:lastModifiedBy>网站运维(陈梓标)</cp:lastModifiedBy>
  <dcterms:modified xsi:type="dcterms:W3CDTF">2023-06-09T16:25:43Z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