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hAnsi="仿宋_GB2312" w:eastAsia="仿宋_GB2312" w:cs="仿宋_GB2312"/>
          <w:lang w:eastAsia="zh-CN"/>
        </w:rPr>
      </w:pPr>
      <w:r>
        <w:rPr>
          <w:rFonts w:hint="default" w:ascii="仿宋_GB2312" w:hAnsi="仿宋_GB2312" w:eastAsia="仿宋_GB2312" w:cs="仿宋_GB2312"/>
          <w:lang w:eastAsia="zh-CN"/>
        </w:rPr>
        <w:t>附件3：</w:t>
      </w:r>
    </w:p>
    <w:p>
      <w:pPr>
        <w:spacing w:line="360" w:lineRule="auto"/>
        <w:jc w:val="center"/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eastAsia="zh-CN"/>
        </w:rPr>
        <w:t>修改信息操作指引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操作流程图</w:t>
      </w:r>
      <w:r>
        <w:rPr>
          <w:rFonts w:hint="default" w:ascii="仿宋_GB2312" w:hAnsi="仿宋_GB2312" w:eastAsia="仿宋_GB2312" w:cs="仿宋_GB2312"/>
          <w:b/>
          <w:bCs/>
          <w:lang w:eastAsia="zh-Hans"/>
        </w:rPr>
        <w:t>：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eastAsia="zh-CN"/>
        </w:rPr>
        <w:drawing>
          <wp:inline distT="0" distB="0" distL="114300" distR="114300">
            <wp:extent cx="4492625" cy="1360170"/>
            <wp:effectExtent l="0" t="0" r="3175" b="11430"/>
            <wp:docPr id="5" name="图片 5" descr="15141658367720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141658367720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2625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一</w:t>
      </w:r>
      <w:r>
        <w:rPr>
          <w:rFonts w:hint="eastAsia" w:ascii="仿宋_GB2312" w:hAnsi="仿宋_GB2312" w:eastAsia="仿宋_GB2312" w:cs="仿宋_GB2312"/>
          <w:b/>
          <w:bCs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进入信息修改界面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val="en-US" w:eastAsia="zh-Hans"/>
        </w:rPr>
        <w:t>用户登陆链接地址https://admin.a-liai.com/h5/jiadian4.0/index.html#/</w:t>
      </w:r>
      <w:r>
        <w:rPr>
          <w:rFonts w:hint="eastAsia" w:ascii="仿宋_GB2312" w:hAnsi="仿宋_GB2312" w:eastAsia="仿宋_GB2312" w:cs="仿宋_GB2312"/>
          <w:lang w:eastAsia="zh-Hans"/>
        </w:rPr>
        <w:t>（</w:t>
      </w:r>
      <w:r>
        <w:rPr>
          <w:rFonts w:hint="eastAsia" w:ascii="仿宋_GB2312" w:hAnsi="仿宋_GB2312" w:eastAsia="仿宋_GB2312" w:cs="仿宋_GB2312"/>
          <w:lang w:val="en-US" w:eastAsia="zh-Hans"/>
        </w:rPr>
        <w:t>或扫码</w:t>
      </w:r>
      <w:r>
        <w:rPr>
          <w:rFonts w:hint="eastAsia" w:ascii="仿宋_GB2312" w:hAnsi="仿宋_GB2312" w:eastAsia="仿宋_GB2312" w:cs="仿宋_GB2312"/>
          <w:lang w:eastAsia="zh-Hans"/>
        </w:rPr>
        <w:t>）</w:t>
      </w:r>
      <w:r>
        <w:rPr>
          <w:rFonts w:hint="eastAsia" w:ascii="仿宋_GB2312" w:hAnsi="仿宋_GB2312" w:eastAsia="仿宋_GB2312" w:cs="仿宋_GB2312"/>
          <w:lang w:val="en-US" w:eastAsia="zh-Hans"/>
        </w:rPr>
        <w:t>进入信息修改界面</w:t>
      </w:r>
      <w:r>
        <w:rPr>
          <w:rFonts w:hint="eastAsia" w:ascii="仿宋_GB2312" w:hAnsi="仿宋_GB2312" w:eastAsia="仿宋_GB2312" w:cs="仿宋_GB2312"/>
          <w:lang w:eastAsia="zh-Hans"/>
        </w:rPr>
        <w:t>。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lang w:eastAsia="zh-Hans"/>
        </w:rPr>
      </w:pPr>
      <w:r>
        <w:rPr>
          <w:rFonts w:hint="eastAsia" w:ascii="仿宋_GB2312" w:hAnsi="仿宋_GB2312" w:eastAsia="仿宋_GB2312" w:cs="仿宋_GB2312"/>
          <w:lang w:eastAsia="zh-Hans"/>
        </w:rPr>
        <w:drawing>
          <wp:inline distT="0" distB="0" distL="114300" distR="114300">
            <wp:extent cx="1258570" cy="1258570"/>
            <wp:effectExtent l="0" t="0" r="11430" b="11430"/>
            <wp:docPr id="3" name="图片 3" descr="3C家电节信息修改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C家电节信息修改界面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8570" cy="125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二</w:t>
      </w:r>
      <w:r>
        <w:rPr>
          <w:rFonts w:hint="default" w:ascii="仿宋_GB2312" w:hAnsi="仿宋_GB2312" w:eastAsia="仿宋_GB2312" w:cs="仿宋_GB2312"/>
          <w:b/>
          <w:bCs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输入信息</w:t>
      </w:r>
      <w:r>
        <w:rPr>
          <w:rFonts w:hint="default" w:ascii="仿宋_GB2312" w:hAnsi="仿宋_GB2312" w:eastAsia="仿宋_GB2312" w:cs="仿宋_GB2312"/>
          <w:b/>
          <w:bCs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校验信息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仿宋_GB2312" w:hAnsi="仿宋_GB2312" w:eastAsia="仿宋_GB2312" w:cs="仿宋_GB2312"/>
          <w:lang w:eastAsia="zh-CN"/>
        </w:rPr>
        <w:t>1、</w:t>
      </w:r>
      <w:r>
        <w:rPr>
          <w:rFonts w:hint="eastAsia" w:ascii="仿宋_GB2312" w:hAnsi="仿宋_GB2312" w:eastAsia="仿宋_GB2312" w:cs="仿宋_GB2312"/>
          <w:lang w:val="en-US" w:eastAsia="zh-CN"/>
        </w:rPr>
        <w:t>用户进入登录页面，输入手机号</w:t>
      </w:r>
      <w:r>
        <w:rPr>
          <w:rFonts w:hint="default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  <w:lang w:val="en-US" w:eastAsia="zh-CN"/>
        </w:rPr>
        <w:t>身份证号及验证码。</w:t>
      </w:r>
    </w:p>
    <w:p>
      <w:pPr>
        <w:numPr>
          <w:ilvl w:val="0"/>
          <w:numId w:val="0"/>
        </w:numPr>
        <w:spacing w:line="360" w:lineRule="auto"/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drawing>
          <wp:inline distT="0" distB="0" distL="114300" distR="114300">
            <wp:extent cx="1051560" cy="2050415"/>
            <wp:effectExtent l="0" t="0" r="15240" b="6985"/>
            <wp:docPr id="1" name="图片 1" descr="5908a279f3afd928d48752baf97e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908a279f3afd928d48752baf97e11a"/>
                    <pic:cNvPicPr>
                      <a:picLocks noChangeAspect="1"/>
                    </pic:cNvPicPr>
                  </pic:nvPicPr>
                  <pic:blipFill>
                    <a:blip r:embed="rId6"/>
                    <a:srcRect t="552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205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lang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用户输入信息获取验证码时会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校验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是否为白名单内用户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，同时判断当前用户是否已修改过信息。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lang w:eastAsia="zh-CN"/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一致则在输入验证码后进入修改页面。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lang w:eastAsia="zh-CN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不一致则弹窗提示。【您不在此次公布名单内无需修改信息，请耐心等待审核通过】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lang w:eastAsia="zh-CN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已修改过信息则弹窗提示。【您当前已修改过信息，请耐心等待审核】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929640" cy="1889125"/>
            <wp:effectExtent l="0" t="0" r="10160" b="15875"/>
            <wp:docPr id="2" name="图片 2" descr="2e95d16e8122112a32f01e9b7317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e95d16e8122112a32f01e9b7317b10"/>
                    <pic:cNvPicPr>
                      <a:picLocks noChangeAspect="1"/>
                    </pic:cNvPicPr>
                  </pic:nvPicPr>
                  <pic:blipFill>
                    <a:blip r:embed="rId7"/>
                    <a:srcRect t="6096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953135" cy="1915160"/>
            <wp:effectExtent l="0" t="0" r="12065" b="15240"/>
            <wp:docPr id="8" name="图片 8" descr="微信图片_2022072109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20721093336"/>
                    <pic:cNvPicPr>
                      <a:picLocks noChangeAspect="1"/>
                    </pic:cNvPicPr>
                  </pic:nvPicPr>
                  <pic:blipFill>
                    <a:blip r:embed="rId8"/>
                    <a:srcRect t="7154"/>
                    <a:stretch>
                      <a:fillRect/>
                    </a:stretch>
                  </pic:blipFill>
                  <pic:spPr>
                    <a:xfrm>
                      <a:off x="0" y="0"/>
                      <a:ext cx="953135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941070" cy="1911350"/>
            <wp:effectExtent l="0" t="0" r="24130" b="19050"/>
            <wp:docPr id="4" name="图片 4" descr="f586f9f0a95eeddeb8a6b6e42594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86f9f0a95eeddeb8a6b6e42594b46"/>
                    <pic:cNvPicPr>
                      <a:picLocks noChangeAspect="1"/>
                    </pic:cNvPicPr>
                  </pic:nvPicPr>
                  <pic:blipFill>
                    <a:blip r:embed="rId9"/>
                    <a:srcRect t="6115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三</w:t>
      </w:r>
      <w:r>
        <w:rPr>
          <w:rFonts w:hint="default" w:ascii="仿宋_GB2312" w:hAnsi="仿宋_GB2312" w:eastAsia="仿宋_GB2312" w:cs="仿宋_GB2312"/>
          <w:b/>
          <w:bCs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修改信息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核对原申报信息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修订正确的个人信息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其中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登录时与白名单匹配一致的数据，不可进行修改，即仅针对错误数据可进行修改</w:t>
      </w:r>
      <w:r>
        <w:rPr>
          <w:rFonts w:hint="default" w:ascii="仿宋_GB2312" w:hAnsi="仿宋_GB2312" w:eastAsia="仿宋_GB2312" w:cs="仿宋_GB2312"/>
          <w:b w:val="0"/>
          <w:bCs w:val="0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highlight w:val="yellow"/>
          <w:lang w:val="en-US" w:eastAsia="zh-Hans"/>
        </w:rPr>
        <w:t>注</w:t>
      </w:r>
      <w:r>
        <w:rPr>
          <w:rFonts w:hint="default" w:ascii="仿宋_GB2312" w:hAnsi="仿宋_GB2312" w:eastAsia="仿宋_GB2312" w:cs="仿宋_GB2312"/>
          <w:b w:val="0"/>
          <w:bCs w:val="0"/>
          <w:highlight w:val="yellow"/>
          <w:lang w:eastAsia="zh-Hans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highlight w:val="yellow"/>
          <w:lang w:val="en-US" w:eastAsia="zh-Hans"/>
        </w:rPr>
        <w:t>默认用户申报时的云闪付注册手机号均正确无误</w:t>
      </w:r>
      <w:r>
        <w:rPr>
          <w:rFonts w:hint="default" w:ascii="仿宋_GB2312" w:hAnsi="仿宋_GB2312" w:eastAsia="仿宋_GB2312" w:cs="仿宋_GB2312"/>
          <w:b w:val="0"/>
          <w:bCs w:val="0"/>
          <w:highlight w:val="yellow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highlight w:val="yellow"/>
          <w:lang w:val="en-US" w:eastAsia="zh-Hans"/>
        </w:rPr>
        <w:t>如顾客确认手机号有误且系统无法更改</w:t>
      </w:r>
      <w:r>
        <w:rPr>
          <w:rFonts w:hint="default" w:ascii="仿宋_GB2312" w:hAnsi="仿宋_GB2312" w:eastAsia="仿宋_GB2312" w:cs="仿宋_GB2312"/>
          <w:b w:val="0"/>
          <w:bCs w:val="0"/>
          <w:highlight w:val="yellow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highlight w:val="yellow"/>
          <w:lang w:val="en-US" w:eastAsia="zh-Hans"/>
        </w:rPr>
        <w:t>请联系深圳市商务局进行修改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确认修订信息无误后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点击保存和确认修改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本次修改操作仅支持修改一次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请务必确认信息无误后再进行提交</w:t>
      </w:r>
      <w:r>
        <w:rPr>
          <w:rFonts w:hint="default" w:ascii="仿宋_GB2312" w:hAnsi="仿宋_GB2312" w:eastAsia="仿宋_GB2312" w:cs="仿宋_GB2312"/>
          <w:b w:val="0"/>
          <w:bCs w:val="0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1278255" cy="2766695"/>
            <wp:effectExtent l="0" t="0" r="17145" b="1905"/>
            <wp:docPr id="9" name="图片 9" descr="b5c4bcba567bd984113e9a292bfd1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5c4bcba567bd984113e9a292bfd1b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1276350" cy="2761615"/>
            <wp:effectExtent l="0" t="0" r="19050" b="6985"/>
            <wp:docPr id="10" name="图片 10" descr="微信图片_2022072109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2072109350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7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1270000" cy="2747645"/>
            <wp:effectExtent l="0" t="0" r="0" b="20955"/>
            <wp:docPr id="11" name="图片 11" descr="2b80099023da3b6f68bc59f68d28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b80099023da3b6f68bc59f68d28c0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274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lang w:val="en-US" w:eastAsia="zh-Hans"/>
        </w:rPr>
        <w:t>四</w:t>
      </w:r>
      <w:r>
        <w:rPr>
          <w:rFonts w:hint="default" w:ascii="仿宋_GB2312" w:hAnsi="仿宋_GB2312" w:eastAsia="仿宋_GB2312" w:cs="仿宋_GB2312"/>
          <w:b/>
          <w:bCs/>
          <w:lang w:eastAsia="zh-Hans"/>
        </w:rPr>
        <w:t>、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修改成功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确认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  <w:t>修订信息无误提交后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，提示修改成功。用户可退出此页面等待审核即可。</w:t>
      </w:r>
    </w:p>
    <w:p>
      <w:pPr>
        <w:numPr>
          <w:ilvl w:val="0"/>
          <w:numId w:val="0"/>
        </w:numPr>
        <w:spacing w:line="360" w:lineRule="auto"/>
        <w:ind w:leftChars="0"/>
        <w:jc w:val="center"/>
        <w:rPr>
          <w:rFonts w:hint="eastAsia" w:ascii="仿宋_GB2312" w:hAnsi="仿宋_GB2312" w:eastAsia="仿宋_GB2312" w:cs="仿宋_GB2312"/>
          <w:b w:val="0"/>
          <w:bCs w:val="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drawing>
          <wp:inline distT="0" distB="0" distL="114300" distR="114300">
            <wp:extent cx="941070" cy="1922145"/>
            <wp:effectExtent l="0" t="0" r="24130" b="8255"/>
            <wp:docPr id="12" name="图片 12" descr="b9d075e2e47315b82939ee45f6ec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9d075e2e47315b82939ee45f6ec162"/>
                    <pic:cNvPicPr>
                      <a:picLocks noChangeAspect="1"/>
                    </pic:cNvPicPr>
                  </pic:nvPicPr>
                  <pic:blipFill>
                    <a:blip r:embed="rId13"/>
                    <a:srcRect t="5743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192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TBhMmY3MzIwOWU2NGU3YmU5MzQ1NzlkYmU2YzQifQ=="/>
  </w:docVars>
  <w:rsids>
    <w:rsidRoot w:val="0AAA12E4"/>
    <w:rsid w:val="03186B0A"/>
    <w:rsid w:val="0AAA12E4"/>
    <w:rsid w:val="0DEB2A04"/>
    <w:rsid w:val="23FCB3EE"/>
    <w:rsid w:val="51DA6E2E"/>
    <w:rsid w:val="584C2108"/>
    <w:rsid w:val="5DFF98CF"/>
    <w:rsid w:val="757EF7F1"/>
    <w:rsid w:val="777E70D2"/>
    <w:rsid w:val="7BDB1CE6"/>
    <w:rsid w:val="7ECB1EA2"/>
    <w:rsid w:val="7FDF6CC1"/>
    <w:rsid w:val="AEAB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343</Characters>
  <Lines>0</Lines>
  <Paragraphs>0</Paragraphs>
  <TotalTime>0</TotalTime>
  <ScaleCrop>false</ScaleCrop>
  <LinksUpToDate>false</LinksUpToDate>
  <CharactersWithSpaces>363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2022-07-22T09:08:00Z</dcterms:created>
  <dc:creator>EDY</dc:creator>
  <cp:lastModifiedBy>秦磊</cp:lastModifiedBy>
  <dcterms:modified xsi:type="dcterms:W3CDTF">2022-07-21T13:02:11Z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6E6AC38D4805494FAB96DACD5C90DDB8</vt:lpwstr>
  </property>
</Properties>
</file>