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0663" w14:textId="77777777" w:rsidR="00E943F9" w:rsidRDefault="00E943F9" w:rsidP="00E943F9">
      <w:pPr>
        <w:spacing w:beforeLines="0" w:afterLines="0"/>
        <w:ind w:firstLineChars="0" w:firstLine="0"/>
        <w:jc w:val="left"/>
        <w:outlineLvl w:val="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bCs/>
          <w:color w:val="000000"/>
          <w:sz w:val="32"/>
          <w:szCs w:val="32"/>
        </w:rPr>
        <w:t>4</w:t>
      </w:r>
    </w:p>
    <w:p w14:paraId="4CD7ECDD" w14:textId="77777777" w:rsidR="00E943F9" w:rsidRDefault="00E943F9" w:rsidP="00E943F9">
      <w:pPr>
        <w:spacing w:before="156" w:after="156"/>
        <w:rPr>
          <w:color w:val="000000"/>
        </w:rPr>
      </w:pPr>
      <w:r>
        <w:rPr>
          <w:rFonts w:hint="eastAsia"/>
          <w:color w:val="000000"/>
        </w:rPr>
        <w:t xml:space="preserve">        </w:t>
      </w:r>
    </w:p>
    <w:p w14:paraId="12A6BF84" w14:textId="77777777" w:rsidR="00E943F9" w:rsidRDefault="00E943F9" w:rsidP="00E943F9">
      <w:pPr>
        <w:pStyle w:val="1"/>
        <w:spacing w:beforeLines="0" w:before="0" w:afterLines="0" w:after="0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电子商务示范企业申报书模板</w:t>
      </w:r>
    </w:p>
    <w:p w14:paraId="220DEDA4" w14:textId="77777777" w:rsidR="00E943F9" w:rsidRDefault="00E943F9" w:rsidP="00E943F9">
      <w:pPr>
        <w:spacing w:beforeLines="0" w:afterLines="0"/>
        <w:ind w:firstLineChars="0" w:firstLine="0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sz w:val="32"/>
          <w:szCs w:val="32"/>
        </w:rPr>
        <w:t>（封面格式）</w:t>
      </w:r>
    </w:p>
    <w:p w14:paraId="0B627962" w14:textId="338D9063" w:rsidR="00E943F9" w:rsidRDefault="00E943F9" w:rsidP="00E943F9">
      <w:pPr>
        <w:spacing w:beforeLines="0" w:afterLines="0"/>
        <w:ind w:firstLineChars="0" w:firstLine="0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2F643875" wp14:editId="68878F33">
                <wp:extent cx="4718050" cy="6769100"/>
                <wp:effectExtent l="9525" t="13970" r="6350" b="8255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7BF26" w14:textId="77777777" w:rsidR="00E943F9" w:rsidRDefault="00E943F9" w:rsidP="00E943F9">
                            <w:pPr>
                              <w:spacing w:before="156" w:after="156"/>
                              <w:ind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2D03B3" w14:textId="77777777" w:rsidR="00E943F9" w:rsidRDefault="00E943F9" w:rsidP="00E943F9">
                            <w:pPr>
                              <w:spacing w:before="156" w:after="156"/>
                              <w:ind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F3BD46" w14:textId="77777777" w:rsidR="00E943F9" w:rsidRDefault="00E943F9" w:rsidP="00E943F9">
                            <w:pPr>
                              <w:spacing w:before="156" w:after="156"/>
                              <w:ind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B0F8B3" w14:textId="77777777" w:rsidR="00E943F9" w:rsidRDefault="00E943F9" w:rsidP="00E943F9">
                            <w:pPr>
                              <w:spacing w:before="156" w:after="156"/>
                              <w:ind w:firstLineChars="0" w:firstLine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电子商务示范企业申报材料</w:t>
                            </w:r>
                          </w:p>
                          <w:p w14:paraId="7341D5CC" w14:textId="77777777" w:rsidR="00E943F9" w:rsidRDefault="00E943F9" w:rsidP="00E943F9">
                            <w:pPr>
                              <w:spacing w:before="156" w:after="156"/>
                              <w:ind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B3ED2B" w14:textId="77777777" w:rsidR="00E943F9" w:rsidRDefault="00E943F9" w:rsidP="00E943F9">
                            <w:pPr>
                              <w:pStyle w:val="2"/>
                              <w:spacing w:before="156" w:after="156"/>
                              <w:ind w:left="560" w:firstLine="560"/>
                            </w:pPr>
                          </w:p>
                          <w:p w14:paraId="749E6069" w14:textId="77777777" w:rsidR="00E943F9" w:rsidRDefault="00E943F9" w:rsidP="00E943F9">
                            <w:pPr>
                              <w:spacing w:before="156" w:after="156"/>
                              <w:ind w:firstLineChars="590" w:firstLine="1416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申报编号：</w:t>
                            </w:r>
                          </w:p>
                          <w:p w14:paraId="7AE59B85" w14:textId="77777777" w:rsidR="00E943F9" w:rsidRDefault="00E943F9" w:rsidP="00E943F9">
                            <w:pPr>
                              <w:spacing w:before="156" w:after="156"/>
                              <w:ind w:firstLineChars="590" w:firstLine="1416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申报企业：</w:t>
                            </w:r>
                          </w:p>
                          <w:p w14:paraId="558C356D" w14:textId="77777777" w:rsidR="00E943F9" w:rsidRDefault="00E943F9" w:rsidP="00E943F9">
                            <w:pPr>
                              <w:spacing w:before="156" w:after="156"/>
                              <w:ind w:firstLineChars="590" w:firstLine="1416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企业类型：</w:t>
                            </w:r>
                          </w:p>
                          <w:p w14:paraId="7EEA7707" w14:textId="77777777" w:rsidR="00E943F9" w:rsidRDefault="00E943F9" w:rsidP="00E943F9">
                            <w:pPr>
                              <w:spacing w:before="156" w:after="156"/>
                              <w:ind w:firstLineChars="590" w:firstLine="1416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联系人：</w:t>
                            </w:r>
                          </w:p>
                          <w:p w14:paraId="03E53EFC" w14:textId="77777777" w:rsidR="00E943F9" w:rsidRDefault="00E943F9" w:rsidP="00E943F9">
                            <w:pPr>
                              <w:spacing w:before="156" w:after="156"/>
                              <w:ind w:firstLineChars="590" w:firstLine="1416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联系电话：</w:t>
                            </w:r>
                          </w:p>
                          <w:p w14:paraId="0CADEB58" w14:textId="77777777" w:rsidR="00E943F9" w:rsidRDefault="00E943F9" w:rsidP="00E943F9">
                            <w:pPr>
                              <w:spacing w:before="156" w:after="156"/>
                              <w:ind w:firstLineChars="590" w:firstLine="1416"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申报时间：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月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64387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width:371.5pt;height:5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">
                <v:textbox>
                  <w:txbxContent>
                    <w:p w14:paraId="71B7BF26" w14:textId="77777777" w:rsidR="00E943F9" w:rsidRDefault="00E943F9" w:rsidP="00E943F9">
                      <w:pPr>
                        <w:spacing w:before="156" w:after="156"/>
                        <w:ind w:firstLine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12D03B3" w14:textId="77777777" w:rsidR="00E943F9" w:rsidRDefault="00E943F9" w:rsidP="00E943F9">
                      <w:pPr>
                        <w:spacing w:before="156" w:after="156"/>
                        <w:ind w:firstLine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6F3BD46" w14:textId="77777777" w:rsidR="00E943F9" w:rsidRDefault="00E943F9" w:rsidP="00E943F9">
                      <w:pPr>
                        <w:spacing w:before="156" w:after="156"/>
                        <w:ind w:firstLine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FB0F8B3" w14:textId="77777777" w:rsidR="00E943F9" w:rsidRDefault="00E943F9" w:rsidP="00E943F9">
                      <w:pPr>
                        <w:spacing w:before="156" w:after="156"/>
                        <w:ind w:firstLineChars="0" w:firstLine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电子商务示范企业申报材料</w:t>
                      </w:r>
                    </w:p>
                    <w:p w14:paraId="7341D5CC" w14:textId="77777777" w:rsidR="00E943F9" w:rsidRDefault="00E943F9" w:rsidP="00E943F9">
                      <w:pPr>
                        <w:spacing w:before="156" w:after="156"/>
                        <w:ind w:firstLine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FB3ED2B" w14:textId="77777777" w:rsidR="00E943F9" w:rsidRDefault="00E943F9" w:rsidP="00E943F9">
                      <w:pPr>
                        <w:pStyle w:val="2"/>
                        <w:spacing w:before="156" w:after="156"/>
                        <w:ind w:left="560" w:firstLine="560"/>
                      </w:pPr>
                    </w:p>
                    <w:p w14:paraId="749E6069" w14:textId="77777777" w:rsidR="00E943F9" w:rsidRDefault="00E943F9" w:rsidP="00E943F9">
                      <w:pPr>
                        <w:spacing w:before="156" w:after="156"/>
                        <w:ind w:firstLineChars="590" w:firstLine="1416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申报编号：</w:t>
                      </w:r>
                    </w:p>
                    <w:p w14:paraId="7AE59B85" w14:textId="77777777" w:rsidR="00E943F9" w:rsidRDefault="00E943F9" w:rsidP="00E943F9">
                      <w:pPr>
                        <w:spacing w:before="156" w:after="156"/>
                        <w:ind w:firstLineChars="590" w:firstLine="1416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申报企业：</w:t>
                      </w:r>
                    </w:p>
                    <w:p w14:paraId="558C356D" w14:textId="77777777" w:rsidR="00E943F9" w:rsidRDefault="00E943F9" w:rsidP="00E943F9">
                      <w:pPr>
                        <w:spacing w:before="156" w:after="156"/>
                        <w:ind w:firstLineChars="590" w:firstLine="1416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企业类型：</w:t>
                      </w:r>
                    </w:p>
                    <w:p w14:paraId="7EEA7707" w14:textId="77777777" w:rsidR="00E943F9" w:rsidRDefault="00E943F9" w:rsidP="00E943F9">
                      <w:pPr>
                        <w:spacing w:before="156" w:after="156"/>
                        <w:ind w:firstLineChars="590" w:firstLine="1416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联系人：</w:t>
                      </w:r>
                    </w:p>
                    <w:p w14:paraId="03E53EFC" w14:textId="77777777" w:rsidR="00E943F9" w:rsidRDefault="00E943F9" w:rsidP="00E943F9">
                      <w:pPr>
                        <w:spacing w:before="156" w:after="156"/>
                        <w:ind w:firstLineChars="590" w:firstLine="1416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联系电话：</w:t>
                      </w:r>
                    </w:p>
                    <w:p w14:paraId="0CADEB58" w14:textId="77777777" w:rsidR="00E943F9" w:rsidRDefault="00E943F9" w:rsidP="00E943F9">
                      <w:pPr>
                        <w:spacing w:before="156" w:after="156"/>
                        <w:ind w:firstLineChars="590" w:firstLine="1416"/>
                        <w:jc w:val="left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申报时间：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年 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月 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D75F0B" w14:textId="77777777" w:rsidR="00E943F9" w:rsidRDefault="00E943F9" w:rsidP="00E943F9">
      <w:pPr>
        <w:spacing w:beforeLines="0" w:afterLines="0"/>
        <w:ind w:firstLineChars="0" w:firstLine="0"/>
        <w:jc w:val="center"/>
        <w:rPr>
          <w:rFonts w:cs="宋体"/>
          <w:b/>
          <w:bCs/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lastRenderedPageBreak/>
        <w:t>电子商务示范企业申报提纲</w:t>
      </w:r>
    </w:p>
    <w:p w14:paraId="70661CE8" w14:textId="77777777" w:rsidR="00E943F9" w:rsidRDefault="00E943F9" w:rsidP="00E943F9">
      <w:pPr>
        <w:spacing w:beforeLines="0" w:afterLines="0"/>
        <w:ind w:firstLineChars="0" w:firstLine="0"/>
        <w:jc w:val="center"/>
        <w:rPr>
          <w:rFonts w:cs="宋体"/>
          <w:b/>
          <w:bCs/>
          <w:color w:val="000000"/>
          <w:sz w:val="36"/>
          <w:szCs w:val="36"/>
        </w:rPr>
      </w:pPr>
    </w:p>
    <w:p w14:paraId="186FF069" w14:textId="77777777" w:rsidR="00E943F9" w:rsidRDefault="00E943F9" w:rsidP="00E943F9">
      <w:pPr>
        <w:spacing w:beforeLines="0" w:afterLines="0"/>
        <w:ind w:firstLineChars="0" w:firstLine="0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  一、企业概况</w:t>
      </w:r>
    </w:p>
    <w:p w14:paraId="1966B700" w14:textId="77777777" w:rsidR="00E943F9" w:rsidRDefault="00E943F9" w:rsidP="00E943F9">
      <w:pPr>
        <w:spacing w:beforeLines="0" w:afterLines="0"/>
        <w:ind w:firstLine="641"/>
        <w:rPr>
          <w:rFonts w:ascii="华文楷体" w:eastAsia="华文楷体" w:hAnsi="华文楷体"/>
          <w:b/>
          <w:color w:val="000000"/>
          <w:sz w:val="32"/>
          <w:szCs w:val="32"/>
        </w:rPr>
      </w:pPr>
      <w:r>
        <w:rPr>
          <w:rFonts w:ascii="华文楷体" w:eastAsia="华文楷体" w:hAnsi="华文楷体" w:hint="eastAsia"/>
          <w:b/>
          <w:color w:val="000000"/>
          <w:sz w:val="32"/>
          <w:szCs w:val="32"/>
        </w:rPr>
        <w:t>（一）基本情况</w:t>
      </w:r>
    </w:p>
    <w:p w14:paraId="14874016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包括但不限于：企业成立时间、地点、主营业务、服务对象及覆盖范围，股权结构及与子（母）公司业务联系、企业规模、行业地位、员工数量等。</w:t>
      </w:r>
    </w:p>
    <w:p w14:paraId="23B2519A" w14:textId="77777777" w:rsidR="00E943F9" w:rsidRDefault="00E943F9" w:rsidP="00E943F9">
      <w:pPr>
        <w:spacing w:beforeLines="0" w:afterLines="0"/>
        <w:ind w:firstLine="641"/>
        <w:rPr>
          <w:rFonts w:ascii="华文楷体" w:eastAsia="华文楷体" w:hAnsi="华文楷体"/>
          <w:b/>
          <w:color w:val="000000"/>
          <w:sz w:val="32"/>
          <w:szCs w:val="32"/>
        </w:rPr>
      </w:pPr>
      <w:r>
        <w:rPr>
          <w:rFonts w:ascii="华文楷体" w:eastAsia="华文楷体" w:hAnsi="华文楷体" w:hint="eastAsia"/>
          <w:b/>
          <w:color w:val="000000"/>
          <w:sz w:val="32"/>
          <w:szCs w:val="32"/>
        </w:rPr>
        <w:t>（二）经营业绩</w:t>
      </w:r>
    </w:p>
    <w:p w14:paraId="0AF150F9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包括但不限于：盈利模式、近两年来主营业务收入、产品销售产值、实现利润、利税总额等。</w:t>
      </w:r>
    </w:p>
    <w:p w14:paraId="66BC13A2" w14:textId="77777777" w:rsidR="00E943F9" w:rsidRDefault="00E943F9" w:rsidP="00E943F9">
      <w:pPr>
        <w:spacing w:beforeLines="0" w:afterLines="0"/>
        <w:ind w:firstLine="641"/>
        <w:rPr>
          <w:rFonts w:ascii="华文楷体" w:eastAsia="华文楷体" w:hAnsi="华文楷体"/>
          <w:b/>
          <w:color w:val="000000"/>
          <w:sz w:val="32"/>
          <w:szCs w:val="32"/>
        </w:rPr>
      </w:pPr>
      <w:r>
        <w:rPr>
          <w:rFonts w:ascii="华文楷体" w:eastAsia="华文楷体" w:hAnsi="华文楷体" w:hint="eastAsia"/>
          <w:b/>
          <w:color w:val="000000"/>
          <w:sz w:val="32"/>
          <w:szCs w:val="32"/>
        </w:rPr>
        <w:t>（三）市场定位</w:t>
      </w:r>
    </w:p>
    <w:p w14:paraId="584A0A03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包括但不限于：企业所服务行业或领域整体发展情况，行业地位及市场空间，与主要竞争对手的业务区别等。</w:t>
      </w:r>
    </w:p>
    <w:p w14:paraId="2B6EFEF7" w14:textId="77777777" w:rsidR="00E943F9" w:rsidRDefault="00E943F9" w:rsidP="00E943F9">
      <w:pPr>
        <w:spacing w:beforeLines="0" w:afterLines="0"/>
        <w:ind w:firstLine="641"/>
        <w:rPr>
          <w:rFonts w:ascii="华文楷体" w:eastAsia="华文楷体" w:hAnsi="华文楷体"/>
          <w:b/>
          <w:color w:val="000000"/>
          <w:sz w:val="32"/>
          <w:szCs w:val="32"/>
        </w:rPr>
      </w:pPr>
      <w:r>
        <w:rPr>
          <w:rFonts w:ascii="华文楷体" w:eastAsia="华文楷体" w:hAnsi="华文楷体" w:hint="eastAsia"/>
          <w:b/>
          <w:color w:val="000000"/>
          <w:sz w:val="32"/>
          <w:szCs w:val="32"/>
        </w:rPr>
        <w:t>（四）主要产品及服务</w:t>
      </w:r>
    </w:p>
    <w:p w14:paraId="5C381675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包括但不限于：企业主要产品或服务介绍，上线时间，市场效果（通过数据或例证表述）和市场同类产品的区别等。  </w:t>
      </w:r>
    </w:p>
    <w:p w14:paraId="6EC26057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二、示范特色</w:t>
      </w:r>
    </w:p>
    <w:p w14:paraId="31F6E1A4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根据业务情况，详细说明本企业在所申报示范方向的特色业务、创新方式方法、实际案例及业绩等。包括但不限于如下几种：</w:t>
      </w:r>
    </w:p>
    <w:p w14:paraId="673B2A1E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（一）促融合。应用</w:t>
      </w:r>
      <w:r>
        <w:rPr>
          <w:rStyle w:val="a6"/>
          <w:rFonts w:ascii="仿宋_GB2312" w:eastAsia="仿宋_GB2312" w:hint="eastAsia"/>
          <w:color w:val="000000"/>
          <w:sz w:val="32"/>
          <w:szCs w:val="32"/>
        </w:rPr>
        <w:t>大数据</w:t>
      </w:r>
      <w:r>
        <w:rPr>
          <w:rStyle w:val="content-right8zs40"/>
          <w:rFonts w:ascii="仿宋_GB2312" w:eastAsia="仿宋_GB2312" w:hint="eastAsia"/>
          <w:i/>
          <w:color w:val="000000"/>
          <w:sz w:val="32"/>
          <w:szCs w:val="32"/>
        </w:rPr>
        <w:t>、</w:t>
      </w:r>
      <w:r>
        <w:rPr>
          <w:rStyle w:val="content-right8zs40"/>
          <w:rFonts w:ascii="仿宋_GB2312" w:eastAsia="仿宋_GB2312" w:hint="eastAsia"/>
          <w:color w:val="000000"/>
          <w:sz w:val="32"/>
          <w:szCs w:val="32"/>
        </w:rPr>
        <w:t>云计算、物联网、</w:t>
      </w:r>
      <w:r>
        <w:rPr>
          <w:rStyle w:val="a6"/>
          <w:rFonts w:ascii="仿宋_GB2312" w:eastAsia="仿宋_GB2312" w:hint="eastAsia"/>
          <w:color w:val="000000"/>
          <w:sz w:val="32"/>
          <w:szCs w:val="32"/>
        </w:rPr>
        <w:t>人工智能</w:t>
      </w:r>
      <w:r>
        <w:rPr>
          <w:rStyle w:val="content-right8zs40"/>
          <w:rFonts w:ascii="仿宋_GB2312" w:eastAsia="仿宋_GB2312" w:hint="eastAsia"/>
          <w:color w:val="000000"/>
          <w:sz w:val="32"/>
          <w:szCs w:val="32"/>
        </w:rPr>
        <w:t>等</w:t>
      </w:r>
      <w:r>
        <w:rPr>
          <w:rStyle w:val="a6"/>
          <w:rFonts w:ascii="仿宋_GB2312" w:eastAsia="仿宋_GB2312" w:hint="eastAsia"/>
          <w:color w:val="000000"/>
          <w:sz w:val="32"/>
          <w:szCs w:val="32"/>
        </w:rPr>
        <w:t>现代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信息技术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创新商业</w:t>
      </w:r>
      <w:r>
        <w:rPr>
          <w:rFonts w:ascii="仿宋_GB2312" w:eastAsia="仿宋_GB2312" w:hint="eastAsia"/>
          <w:color w:val="000000"/>
          <w:sz w:val="32"/>
          <w:szCs w:val="32"/>
        </w:rPr>
        <w:t>模式和产业形态，推动与传统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产业带、智能制造、实体商业、县域经济、社交网络、对外贸易等开展深度融合，促进中小企业数字化转型，打造数字化供应链平台，服务和融入新发展格局、推动高质量发展。</w:t>
      </w:r>
    </w:p>
    <w:p w14:paraId="63CB9D0F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（二）促民生。积极履行社会责任，在带动就业、扶农助农、公益慈善、社会应急保障等方面发挥重要作用；在餐饮、教育、医疗、出行、住宿、旅游、文体等与民生相关领域开展在线服务创新。</w:t>
      </w:r>
    </w:p>
    <w:p w14:paraId="15553253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（三）促发展。统筹建设新型基础设施，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参与国家重大科技创新项目，在国内外资本市场上市；</w:t>
      </w:r>
      <w:r>
        <w:rPr>
          <w:rFonts w:ascii="仿宋_GB2312" w:eastAsia="仿宋_GB2312" w:hint="eastAsia"/>
          <w:color w:val="000000"/>
          <w:sz w:val="32"/>
          <w:szCs w:val="32"/>
        </w:rPr>
        <w:t>丰富商品供应，推动老字号复兴，培育新消费品牌，促进消费和产业升级；为中小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提供供需对接、资源支撑、金融信贷、技术保障、人才培训等服务，为企业赋值、为产业赋能。</w:t>
      </w:r>
    </w:p>
    <w:p w14:paraId="007866E2" w14:textId="77777777" w:rsidR="00E943F9" w:rsidRDefault="00E943F9" w:rsidP="00E943F9">
      <w:pPr>
        <w:pStyle w:val="2"/>
        <w:spacing w:beforeLines="0" w:afterLines="0" w:after="0"/>
        <w:ind w:leftChars="0" w:left="0" w:firstLineChars="0" w:firstLine="0"/>
        <w:rPr>
          <w:rFonts w:eastAsia="仿宋_GB2312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（四）促振兴。围绕巩固脱贫攻坚成果、服务乡村振兴、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促进数商兴农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，在产销对接、农产品品牌培育推广、农村电商人才培养、农村电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商基础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设施建设等方面发挥积极作用。</w:t>
      </w:r>
    </w:p>
    <w:p w14:paraId="260F9F94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（五）促环境。合法合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经营，健全企业合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体系，完善平台规则与治理，保障相关主体合法权益；加强绿色低碳发展，推广绿色包装，引导绿色消费；推动建立团体标准、行业标准、国家标准、国际标准；积极开展党建工作，落实党风廉政责任。</w:t>
      </w:r>
    </w:p>
    <w:p w14:paraId="4069C270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（六）促开放。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以开放促竞争，以竞争促创新，</w:t>
      </w:r>
      <w:r>
        <w:rPr>
          <w:rFonts w:ascii="仿宋_GB2312" w:eastAsia="仿宋_GB2312" w:hint="eastAsia"/>
          <w:color w:val="000000"/>
          <w:sz w:val="32"/>
          <w:szCs w:val="32"/>
        </w:rPr>
        <w:t>围绕海外投资和国际化经营，开展平台出海、品牌出海、供应链出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海、技术出海、服务出海；推动与“一带一路”沿线国家和新兴市场开展电子商务领域的合作创新。</w:t>
      </w:r>
    </w:p>
    <w:p w14:paraId="34552794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三、电子商务应用绩效评价</w:t>
      </w:r>
    </w:p>
    <w:p w14:paraId="41DC35AD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（一）应用电子商务为企业带来的经济效益。</w:t>
      </w:r>
    </w:p>
    <w:p w14:paraId="380410AE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（二）应用电子商务为企业带来的社会效益（包括但不限于带动就业、服务民生、促消费等）。</w:t>
      </w:r>
    </w:p>
    <w:p w14:paraId="0F00AD18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（三）行业知名度和推广价值。</w:t>
      </w:r>
    </w:p>
    <w:p w14:paraId="27FD28F1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四、主要管理制度和技术措施</w:t>
      </w:r>
    </w:p>
    <w:p w14:paraId="36187A5F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（一）参与行业标准化工作情况和电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商领域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国标、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行标执行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情况。</w:t>
      </w:r>
    </w:p>
    <w:p w14:paraId="641B59AA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（二）云计算、大数据、人工智能、区块链、5</w:t>
      </w:r>
      <w:r>
        <w:rPr>
          <w:rFonts w:ascii="仿宋_GB2312" w:eastAsia="仿宋_GB2312"/>
          <w:color w:val="000000"/>
          <w:sz w:val="32"/>
          <w:szCs w:val="32"/>
        </w:rPr>
        <w:t>G</w:t>
      </w:r>
      <w:r>
        <w:rPr>
          <w:rFonts w:ascii="仿宋_GB2312" w:eastAsia="仿宋_GB2312" w:hint="eastAsia"/>
          <w:color w:val="000000"/>
          <w:sz w:val="32"/>
          <w:szCs w:val="32"/>
        </w:rPr>
        <w:t>等数字技术应用情况及应用效果。</w:t>
      </w:r>
    </w:p>
    <w:p w14:paraId="084BAFB8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（三）防止侵犯知识产权和销售假冒伪劣商品的技术措施和管理制度。</w:t>
      </w:r>
    </w:p>
    <w:p w14:paraId="5AA0DAF7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（四）完善交易规则、提高交易服务质量和水平、处理交易纠纷，保护用户权益的做法及成效。</w:t>
      </w:r>
    </w:p>
    <w:p w14:paraId="67FD2D9D" w14:textId="77777777" w:rsidR="00E943F9" w:rsidRDefault="00E943F9" w:rsidP="00E943F9">
      <w:pPr>
        <w:spacing w:beforeLines="0" w:afterLines="0"/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五、企业未来发展规划及其他需要说明的事项</w:t>
      </w:r>
    </w:p>
    <w:p w14:paraId="76CBD1D9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14:paraId="043E6EAB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工商营业执照（复印件）</w:t>
      </w:r>
    </w:p>
    <w:p w14:paraId="6A283AE9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．增值电信业务经营许可（备案）</w:t>
      </w:r>
      <w:r>
        <w:rPr>
          <w:rFonts w:ascii="仿宋_GB2312" w:eastAsia="仿宋_GB2312"/>
          <w:color w:val="000000"/>
          <w:sz w:val="32"/>
          <w:szCs w:val="32"/>
        </w:rPr>
        <w:t>ICP</w:t>
      </w:r>
      <w:r>
        <w:rPr>
          <w:rFonts w:ascii="仿宋_GB2312" w:eastAsia="仿宋_GB2312" w:hint="eastAsia"/>
          <w:color w:val="000000"/>
          <w:sz w:val="32"/>
          <w:szCs w:val="32"/>
        </w:rPr>
        <w:t>证（复印件）</w:t>
      </w:r>
    </w:p>
    <w:p w14:paraId="2468DD9B" w14:textId="77777777" w:rsidR="00E943F9" w:rsidRDefault="00E943F9" w:rsidP="00E943F9">
      <w:pPr>
        <w:spacing w:beforeLines="0" w:afterLines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经审计的会计年报及其他证明材料（复印件）</w:t>
      </w:r>
    </w:p>
    <w:p w14:paraId="7969DD66" w14:textId="48D11ACD" w:rsidR="00922C1E" w:rsidRPr="00E943F9" w:rsidRDefault="00E943F9" w:rsidP="00E943F9">
      <w:pPr>
        <w:spacing w:beforeLines="0" w:afterLines="0"/>
        <w:ind w:leftChars="200" w:left="880" w:hangingChars="100" w:hanging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sz w:val="32"/>
          <w:szCs w:val="32"/>
        </w:rPr>
        <w:t>涉及行政许可的商品或服务经营许可证（复印件）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（以上复印件加盖公司章）</w:t>
      </w:r>
    </w:p>
    <w:sectPr w:rsidR="00922C1E" w:rsidRPr="00E9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F9"/>
    <w:rsid w:val="00922C1E"/>
    <w:rsid w:val="00E9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F9BC7E"/>
  <w15:chartTrackingRefBased/>
  <w15:docId w15:val="{63A401A0-0CC5-4314-82D9-4D107482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943F9"/>
    <w:pPr>
      <w:widowControl w:val="0"/>
      <w:spacing w:beforeLines="50" w:afterLines="50"/>
      <w:ind w:firstLineChars="200" w:firstLine="560"/>
      <w:jc w:val="both"/>
    </w:pPr>
    <w:rPr>
      <w:rFonts w:ascii="宋体" w:eastAsia="宋体" w:hAnsi="宋体" w:cs="Times New Roman"/>
      <w:sz w:val="28"/>
      <w:szCs w:val="28"/>
    </w:rPr>
  </w:style>
  <w:style w:type="paragraph" w:styleId="1">
    <w:name w:val="heading 1"/>
    <w:basedOn w:val="a0"/>
    <w:next w:val="a"/>
    <w:link w:val="10"/>
    <w:uiPriority w:val="99"/>
    <w:qFormat/>
    <w:rsid w:val="00E943F9"/>
    <w:pPr>
      <w:spacing w:before="156" w:after="156"/>
      <w:ind w:firstLineChars="0" w:firstLine="0"/>
    </w:pPr>
    <w:rPr>
      <w:rFonts w:ascii="宋体" w:eastAsia="宋体" w:hAnsi="宋体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qFormat/>
    <w:rsid w:val="00E943F9"/>
    <w:rPr>
      <w:rFonts w:ascii="宋体" w:eastAsia="宋体" w:hAnsi="宋体" w:cs="Times New Roman"/>
      <w:b/>
      <w:bCs/>
      <w:sz w:val="32"/>
      <w:szCs w:val="32"/>
    </w:rPr>
  </w:style>
  <w:style w:type="paragraph" w:styleId="a4">
    <w:name w:val="Body Text Indent"/>
    <w:basedOn w:val="a"/>
    <w:link w:val="a5"/>
    <w:uiPriority w:val="99"/>
    <w:semiHidden/>
    <w:unhideWhenUsed/>
    <w:rsid w:val="00E943F9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4"/>
    <w:uiPriority w:val="99"/>
    <w:semiHidden/>
    <w:rsid w:val="00E943F9"/>
    <w:rPr>
      <w:rFonts w:ascii="宋体" w:eastAsia="宋体" w:hAnsi="宋体" w:cs="Times New Roman"/>
      <w:sz w:val="28"/>
      <w:szCs w:val="28"/>
    </w:rPr>
  </w:style>
  <w:style w:type="paragraph" w:styleId="2">
    <w:name w:val="Body Text First Indent 2"/>
    <w:basedOn w:val="a4"/>
    <w:link w:val="20"/>
    <w:qFormat/>
    <w:rsid w:val="00E943F9"/>
    <w:pPr>
      <w:ind w:firstLine="420"/>
    </w:pPr>
  </w:style>
  <w:style w:type="character" w:customStyle="1" w:styleId="20">
    <w:name w:val="正文文本首行缩进 2 字符"/>
    <w:basedOn w:val="a5"/>
    <w:link w:val="2"/>
    <w:rsid w:val="00E943F9"/>
    <w:rPr>
      <w:rFonts w:ascii="宋体" w:eastAsia="宋体" w:hAnsi="宋体" w:cs="Times New Roman"/>
      <w:sz w:val="28"/>
      <w:szCs w:val="28"/>
    </w:rPr>
  </w:style>
  <w:style w:type="character" w:styleId="a6">
    <w:name w:val="Emphasis"/>
    <w:basedOn w:val="a1"/>
    <w:uiPriority w:val="20"/>
    <w:qFormat/>
    <w:rsid w:val="00E943F9"/>
    <w:rPr>
      <w:i/>
      <w:iCs/>
    </w:rPr>
  </w:style>
  <w:style w:type="character" w:customStyle="1" w:styleId="content-right8zs40">
    <w:name w:val="content-right_8zs40"/>
    <w:basedOn w:val="a1"/>
    <w:qFormat/>
    <w:rsid w:val="00E943F9"/>
  </w:style>
  <w:style w:type="paragraph" w:styleId="a0">
    <w:name w:val="Title"/>
    <w:basedOn w:val="a"/>
    <w:next w:val="a"/>
    <w:link w:val="a7"/>
    <w:uiPriority w:val="10"/>
    <w:qFormat/>
    <w:rsid w:val="00E943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0"/>
    <w:uiPriority w:val="10"/>
    <w:rsid w:val="00E943F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陈梓标</dc:creator>
  <cp:keywords/>
  <dc:description/>
  <cp:lastModifiedBy>陈梓标</cp:lastModifiedBy>
  <cp:revision>1</cp:revision>
  <dcterms:created xsi:type="dcterms:W3CDTF">2022-07-18T08:48:00Z</dcterms:created>
  <dcterms:modified xsi:type="dcterms:W3CDTF">2022-07-18T08:50:00Z</dcterms:modified>
</cp:coreProperties>
</file>