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30DD" w14:textId="77777777" w:rsidR="00405AEC" w:rsidRDefault="00405AEC" w:rsidP="00405AEC">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14:paraId="0A687EE8" w14:textId="77777777" w:rsidR="00405AEC" w:rsidRDefault="00405AEC" w:rsidP="00405AEC">
      <w:pPr>
        <w:spacing w:line="560" w:lineRule="exact"/>
        <w:rPr>
          <w:rFonts w:ascii="方正小标宋简体" w:eastAsia="方正小标宋简体"/>
          <w:sz w:val="44"/>
          <w:szCs w:val="44"/>
        </w:rPr>
      </w:pPr>
    </w:p>
    <w:p w14:paraId="65D93DFB" w14:textId="77777777" w:rsidR="00405AEC" w:rsidRDefault="00405AEC" w:rsidP="00405AE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w:t>
      </w:r>
      <w:r>
        <w:rPr>
          <w:rFonts w:ascii="方正小标宋简体" w:eastAsia="方正小标宋简体"/>
          <w:sz w:val="44"/>
          <w:szCs w:val="44"/>
        </w:rPr>
        <w:t>商务局</w:t>
      </w:r>
      <w:r>
        <w:rPr>
          <w:rFonts w:ascii="方正小标宋简体" w:eastAsia="方正小标宋简体" w:hint="eastAsia"/>
          <w:sz w:val="44"/>
          <w:szCs w:val="44"/>
        </w:rPr>
        <w:t>促进消费提升扶持计划</w:t>
      </w:r>
      <w:r>
        <w:rPr>
          <w:rFonts w:ascii="方正小标宋简体" w:eastAsia="方正小标宋简体"/>
          <w:sz w:val="44"/>
          <w:szCs w:val="44"/>
        </w:rPr>
        <w:t>（</w:t>
      </w:r>
      <w:proofErr w:type="gramStart"/>
      <w:r>
        <w:rPr>
          <w:rFonts w:ascii="方正小标宋简体" w:eastAsia="方正小标宋简体"/>
          <w:sz w:val="44"/>
          <w:szCs w:val="44"/>
        </w:rPr>
        <w:t>纾困政策</w:t>
      </w:r>
      <w:proofErr w:type="gramEnd"/>
      <w:r>
        <w:rPr>
          <w:rFonts w:ascii="方正小标宋简体" w:eastAsia="方正小标宋简体"/>
          <w:sz w:val="44"/>
          <w:szCs w:val="44"/>
        </w:rPr>
        <w:t>—</w:t>
      </w:r>
      <w:r>
        <w:rPr>
          <w:rFonts w:ascii="方正小标宋简体" w:eastAsia="方正小标宋简体"/>
          <w:sz w:val="44"/>
          <w:szCs w:val="44"/>
        </w:rPr>
        <w:t>2022年1-4月餐饮企业</w:t>
      </w:r>
    </w:p>
    <w:p w14:paraId="5A2BACC2" w14:textId="77777777" w:rsidR="00405AEC" w:rsidRDefault="00405AEC" w:rsidP="00405AEC">
      <w:pPr>
        <w:spacing w:line="560" w:lineRule="exact"/>
        <w:jc w:val="center"/>
        <w:rPr>
          <w:rFonts w:ascii="方正小标宋简体" w:eastAsia="方正小标宋简体"/>
          <w:sz w:val="44"/>
          <w:szCs w:val="44"/>
        </w:rPr>
      </w:pPr>
      <w:proofErr w:type="gramStart"/>
      <w:r>
        <w:rPr>
          <w:rFonts w:ascii="方正小标宋简体" w:eastAsia="方正小标宋简体"/>
          <w:sz w:val="44"/>
          <w:szCs w:val="44"/>
        </w:rPr>
        <w:t>稳增长</w:t>
      </w:r>
      <w:proofErr w:type="gramEnd"/>
      <w:r>
        <w:rPr>
          <w:rFonts w:ascii="方正小标宋简体" w:eastAsia="方正小标宋简体"/>
          <w:sz w:val="44"/>
          <w:szCs w:val="44"/>
        </w:rPr>
        <w:t>奖励项目）</w:t>
      </w:r>
    </w:p>
    <w:p w14:paraId="588F81DD" w14:textId="77777777" w:rsidR="00405AEC" w:rsidRDefault="00405AEC" w:rsidP="00405AE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申报指南</w:t>
      </w:r>
    </w:p>
    <w:p w14:paraId="1475F100" w14:textId="77777777" w:rsidR="00405AEC" w:rsidRDefault="00405AEC" w:rsidP="00405AEC">
      <w:pPr>
        <w:spacing w:line="560" w:lineRule="exact"/>
        <w:rPr>
          <w:rFonts w:ascii="黑体" w:eastAsia="黑体" w:hAnsi="黑体"/>
          <w:sz w:val="32"/>
          <w:szCs w:val="32"/>
        </w:rPr>
      </w:pPr>
    </w:p>
    <w:p w14:paraId="0BAB4E31"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45E36253"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Ansi="仿宋_GB2312" w:cs="仿宋_GB2312"/>
          <w:sz w:val="32"/>
          <w:szCs w:val="32"/>
        </w:rPr>
        <w:t>为</w:t>
      </w:r>
      <w:r>
        <w:rPr>
          <w:rFonts w:ascii="仿宋_GB2312" w:eastAsia="仿宋_GB2312" w:hAnsi="仿宋_GB2312" w:cs="仿宋_GB2312" w:hint="eastAsia"/>
          <w:sz w:val="32"/>
          <w:szCs w:val="32"/>
        </w:rPr>
        <w:t>统筹好疫情防控和经济社会发展，进一步减轻市场主体负担，全力帮助市场主体渡过难关</w:t>
      </w:r>
      <w:r>
        <w:rPr>
          <w:rFonts w:ascii="仿宋_GB2312" w:eastAsia="仿宋_GB2312" w:hAnsi="仿宋_GB2312" w:cs="仿宋_GB2312"/>
          <w:sz w:val="32"/>
          <w:szCs w:val="32"/>
        </w:rPr>
        <w:t>，</w:t>
      </w:r>
      <w:r>
        <w:rPr>
          <w:rFonts w:ascii="仿宋_GB2312" w:eastAsia="仿宋_GB2312" w:hAnsi="仿宋_GB2312" w:cs="仿宋_GB2312"/>
          <w:kern w:val="0"/>
          <w:sz w:val="32"/>
          <w:szCs w:val="32"/>
        </w:rPr>
        <w:t>支持批发零售企业扩大市场、挖潜增效，</w:t>
      </w:r>
      <w:r>
        <w:rPr>
          <w:rFonts w:ascii="仿宋_GB2312" w:eastAsia="仿宋_GB2312" w:hAnsi="仿宋_GB2312" w:cs="仿宋_GB2312" w:hint="eastAsia"/>
          <w:kern w:val="0"/>
          <w:sz w:val="32"/>
          <w:szCs w:val="32"/>
        </w:rPr>
        <w:t>支持</w:t>
      </w:r>
      <w:r>
        <w:rPr>
          <w:rFonts w:ascii="仿宋_GB2312" w:eastAsia="仿宋_GB2312" w:hAnsi="仿宋_GB2312" w:cs="仿宋_GB2312"/>
          <w:kern w:val="0"/>
          <w:sz w:val="32"/>
          <w:szCs w:val="32"/>
        </w:rPr>
        <w:t>餐饮</w:t>
      </w:r>
      <w:r>
        <w:rPr>
          <w:rFonts w:ascii="仿宋_GB2312" w:eastAsia="仿宋_GB2312" w:hAnsi="仿宋_GB2312" w:cs="仿宋_GB2312" w:hint="eastAsia"/>
          <w:kern w:val="0"/>
          <w:sz w:val="32"/>
          <w:szCs w:val="32"/>
        </w:rPr>
        <w:t>企业做特色提规模</w:t>
      </w:r>
      <w:r>
        <w:rPr>
          <w:rFonts w:ascii="仿宋_GB2312" w:eastAsia="仿宋_GB2312" w:hAnsi="仿宋_GB2312" w:cs="仿宋_GB2312"/>
          <w:kern w:val="0"/>
          <w:sz w:val="32"/>
          <w:szCs w:val="32"/>
        </w:rPr>
        <w:t>。</w:t>
      </w:r>
    </w:p>
    <w:p w14:paraId="3F3FF0A8"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13002318" w14:textId="77777777" w:rsidR="00405AEC" w:rsidRDefault="00405AEC" w:rsidP="00405AEC">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14:paraId="074EFCD4"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sz w:val="32"/>
          <w:szCs w:val="32"/>
        </w:rPr>
        <w:t>《深圳市关于应对新冠肺炎疫情进一步帮助市场主体纾困解难的若干措施》（深府</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〕2</w:t>
      </w:r>
      <w:r>
        <w:rPr>
          <w:rFonts w:ascii="仿宋_GB2312" w:eastAsia="仿宋_GB2312"/>
          <w:sz w:val="32"/>
          <w:szCs w:val="32"/>
        </w:rPr>
        <w:t>8</w:t>
      </w:r>
      <w:r>
        <w:rPr>
          <w:rFonts w:ascii="仿宋_GB2312" w:eastAsia="仿宋_GB2312" w:hint="eastAsia"/>
          <w:sz w:val="32"/>
          <w:szCs w:val="32"/>
        </w:rPr>
        <w:t>号</w:t>
      </w:r>
      <w:r>
        <w:rPr>
          <w:rFonts w:ascii="仿宋_GB2312" w:eastAsia="仿宋_GB2312"/>
          <w:sz w:val="32"/>
          <w:szCs w:val="32"/>
        </w:rPr>
        <w:t>）及相关文件。</w:t>
      </w:r>
    </w:p>
    <w:p w14:paraId="7C4611D3" w14:textId="77777777" w:rsidR="00405AEC" w:rsidRDefault="00405AEC" w:rsidP="00405AEC">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（二）管理依据</w:t>
      </w:r>
    </w:p>
    <w:p w14:paraId="2726D06D" w14:textId="77777777" w:rsidR="00405AEC" w:rsidRDefault="00405AEC" w:rsidP="00405AE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1716BA58" w14:textId="77777777" w:rsidR="00405AEC" w:rsidRDefault="00405AEC" w:rsidP="00405AEC">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5DF78627" w14:textId="77777777" w:rsidR="00405AEC" w:rsidRDefault="00405AEC" w:rsidP="00405AEC">
      <w:pPr>
        <w:spacing w:line="560" w:lineRule="exact"/>
        <w:ind w:firstLine="630"/>
        <w:rPr>
          <w:rFonts w:ascii="楷体_GB2312" w:eastAsia="楷体_GB2312"/>
          <w:sz w:val="32"/>
          <w:szCs w:val="32"/>
        </w:rPr>
      </w:pPr>
      <w:r>
        <w:rPr>
          <w:rFonts w:ascii="楷体_GB2312" w:eastAsia="楷体_GB2312" w:hint="eastAsia"/>
          <w:sz w:val="32"/>
          <w:szCs w:val="32"/>
        </w:rPr>
        <w:t>（一）支持数量</w:t>
      </w:r>
    </w:p>
    <w:p w14:paraId="7BE26B3E" w14:textId="77777777" w:rsidR="00405AEC" w:rsidRDefault="00405AEC" w:rsidP="00405AEC">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有数量限制，受财政下达资金预算控制</w:t>
      </w:r>
      <w:r>
        <w:rPr>
          <w:rFonts w:ascii="仿宋_GB2312" w:eastAsia="仿宋_GB2312"/>
          <w:sz w:val="32"/>
          <w:szCs w:val="32"/>
        </w:rPr>
        <w:t>。</w:t>
      </w:r>
      <w:r>
        <w:rPr>
          <w:rFonts w:ascii="仿宋_GB2312" w:eastAsia="仿宋_GB2312" w:hint="eastAsia"/>
          <w:sz w:val="32"/>
          <w:szCs w:val="32"/>
        </w:rPr>
        <w:t>视申报情况，我局据以对</w:t>
      </w:r>
      <w:r>
        <w:rPr>
          <w:rFonts w:ascii="仿宋_GB2312" w:eastAsia="仿宋_GB2312"/>
          <w:sz w:val="32"/>
          <w:szCs w:val="32"/>
        </w:rPr>
        <w:t>奖励</w:t>
      </w:r>
      <w:r>
        <w:rPr>
          <w:rFonts w:ascii="仿宋_GB2312" w:eastAsia="仿宋_GB2312" w:hint="eastAsia"/>
          <w:sz w:val="32"/>
          <w:szCs w:val="32"/>
        </w:rPr>
        <w:t>金额和拨付进度等进行统一调整，申报单位应无条件同意调整结果。</w:t>
      </w:r>
    </w:p>
    <w:p w14:paraId="38392B00" w14:textId="77777777" w:rsidR="00405AEC" w:rsidRDefault="00405AEC" w:rsidP="00405AEC">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0433740C" w14:textId="77777777" w:rsidR="00405AEC" w:rsidRDefault="00405AEC" w:rsidP="00405AEC">
      <w:pPr>
        <w:spacing w:line="560" w:lineRule="exact"/>
        <w:ind w:firstLine="640"/>
        <w:rPr>
          <w:rFonts w:ascii="仿宋_GB2312" w:eastAsia="仿宋_GB2312"/>
          <w:sz w:val="32"/>
          <w:szCs w:val="32"/>
        </w:rPr>
      </w:pPr>
      <w:r>
        <w:rPr>
          <w:rFonts w:ascii="仿宋_GB2312" w:eastAsia="仿宋_GB2312" w:hint="eastAsia"/>
          <w:sz w:val="32"/>
          <w:szCs w:val="32"/>
        </w:rPr>
        <w:lastRenderedPageBreak/>
        <w:t>事后奖励。</w:t>
      </w:r>
    </w:p>
    <w:p w14:paraId="44F7AA0E" w14:textId="77777777" w:rsidR="00405AEC" w:rsidRDefault="00405AEC" w:rsidP="00405AEC">
      <w:pPr>
        <w:numPr>
          <w:ilvl w:val="0"/>
          <w:numId w:val="1"/>
        </w:numPr>
        <w:spacing w:line="560" w:lineRule="exact"/>
        <w:ind w:firstLine="640"/>
        <w:rPr>
          <w:rFonts w:ascii="黑体" w:eastAsia="黑体" w:hAnsi="黑体" w:cs="黑体"/>
          <w:sz w:val="32"/>
          <w:szCs w:val="32"/>
        </w:rPr>
      </w:pPr>
      <w:r>
        <w:rPr>
          <w:rFonts w:ascii="黑体" w:eastAsia="黑体" w:hAnsi="黑体" w:cs="黑体"/>
          <w:sz w:val="32"/>
          <w:szCs w:val="32"/>
        </w:rPr>
        <w:t>申报条件</w:t>
      </w:r>
    </w:p>
    <w:p w14:paraId="6C43AFAD" w14:textId="77777777" w:rsidR="00405AEC" w:rsidRDefault="00405AEC" w:rsidP="00405AEC">
      <w:pPr>
        <w:pStyle w:val="a4"/>
        <w:spacing w:line="56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szCs w:val="32"/>
        </w:rPr>
        <w:t>（一）基础条件</w:t>
      </w:r>
    </w:p>
    <w:p w14:paraId="7BB782D2" w14:textId="77777777" w:rsidR="00405AEC" w:rsidRDefault="00405AEC" w:rsidP="00405AEC">
      <w:pPr>
        <w:pStyle w:val="a6"/>
        <w:ind w:firstLine="640"/>
        <w:rPr>
          <w:rFonts w:cs="仿宋_GB2312" w:hint="eastAsia"/>
        </w:rPr>
      </w:pPr>
      <w:r>
        <w:rPr>
          <w:rFonts w:cs="仿宋_GB2312"/>
          <w:kern w:val="0"/>
          <w:lang w:bidi="ar"/>
        </w:rPr>
        <w:t>1.</w:t>
      </w:r>
      <w:r>
        <w:rPr>
          <w:rFonts w:cs="仿宋_GB2312" w:hint="eastAsia"/>
          <w:kern w:val="0"/>
          <w:lang w:bidi="ar"/>
        </w:rPr>
        <w:t>申报主体为在深圳市（含深</w:t>
      </w:r>
      <w:proofErr w:type="gramStart"/>
      <w:r>
        <w:rPr>
          <w:rFonts w:cs="仿宋_GB2312" w:hint="eastAsia"/>
          <w:kern w:val="0"/>
          <w:lang w:bidi="ar"/>
        </w:rPr>
        <w:t>汕</w:t>
      </w:r>
      <w:proofErr w:type="gramEnd"/>
      <w:r>
        <w:rPr>
          <w:rFonts w:cs="仿宋_GB2312" w:hint="eastAsia"/>
          <w:kern w:val="0"/>
          <w:lang w:bidi="ar"/>
        </w:rPr>
        <w:t>特别合作区）依法登记注册的法人企业</w:t>
      </w:r>
      <w:r>
        <w:rPr>
          <w:rFonts w:cs="仿宋_GB2312" w:hint="eastAsia"/>
        </w:rPr>
        <w:t>。</w:t>
      </w:r>
    </w:p>
    <w:p w14:paraId="4A229F9C" w14:textId="77777777" w:rsidR="00405AEC" w:rsidRDefault="00405AEC" w:rsidP="00405AEC">
      <w:pPr>
        <w:pStyle w:val="a6"/>
        <w:ind w:firstLine="640"/>
      </w:pPr>
      <w:r>
        <w:t>2.</w:t>
      </w:r>
      <w:r>
        <w:rPr>
          <w:rFonts w:cs="仿宋_GB2312" w:hint="eastAsia"/>
          <w:kern w:val="0"/>
          <w:lang w:bidi="ar"/>
        </w:rPr>
        <w:t>申报</w:t>
      </w:r>
      <w:r>
        <w:rPr>
          <w:rFonts w:cs="仿宋_GB2312"/>
          <w:kern w:val="0"/>
          <w:lang w:bidi="ar"/>
        </w:rPr>
        <w:t>主体</w:t>
      </w:r>
      <w:r>
        <w:rPr>
          <w:rFonts w:cs="仿宋_GB2312" w:hint="eastAsia"/>
          <w:kern w:val="0"/>
          <w:lang w:bidi="ar"/>
        </w:rPr>
        <w:t>应当对申报材料的真实性、合法性、完整性负责，应如实提供本单位信用状况，承担违约责任并</w:t>
      </w:r>
      <w:proofErr w:type="gramStart"/>
      <w:r>
        <w:rPr>
          <w:rFonts w:cs="仿宋_GB2312" w:hint="eastAsia"/>
          <w:kern w:val="0"/>
          <w:lang w:bidi="ar"/>
        </w:rPr>
        <w:t>作出</w:t>
      </w:r>
      <w:proofErr w:type="gramEnd"/>
      <w:r>
        <w:rPr>
          <w:rFonts w:cs="仿宋_GB2312" w:hint="eastAsia"/>
          <w:kern w:val="0"/>
          <w:lang w:bidi="ar"/>
        </w:rPr>
        <w:t>承诺，不得弄虚作假、套取、骗取专项资金。</w:t>
      </w:r>
    </w:p>
    <w:p w14:paraId="2D51FE1D" w14:textId="77777777" w:rsidR="00405AEC" w:rsidRDefault="00405AEC" w:rsidP="00405AEC">
      <w:pPr>
        <w:pStyle w:val="a6"/>
        <w:ind w:firstLine="640"/>
      </w:pPr>
      <w:r>
        <w:rPr>
          <w:rFonts w:cs="仿宋_GB2312"/>
        </w:rPr>
        <w:t>3.</w:t>
      </w:r>
      <w:r>
        <w:rPr>
          <w:rFonts w:cs="仿宋_GB2312" w:hint="eastAsia"/>
        </w:rPr>
        <w:t>申报</w:t>
      </w:r>
      <w:r>
        <w:rPr>
          <w:rFonts w:cs="仿宋_GB2312"/>
        </w:rPr>
        <w:t>主体</w:t>
      </w:r>
      <w:r>
        <w:rPr>
          <w:rFonts w:cs="仿宋_GB2312" w:hint="eastAsia"/>
        </w:rPr>
        <w:t>未被国家、省、市</w:t>
      </w:r>
      <w:r>
        <w:rPr>
          <w:rFonts w:cs="仿宋_GB2312"/>
        </w:rPr>
        <w:t>有</w:t>
      </w:r>
      <w:r>
        <w:rPr>
          <w:rFonts w:cs="仿宋_GB2312" w:hint="eastAsia"/>
        </w:rPr>
        <w:t>关部门</w:t>
      </w:r>
      <w:r>
        <w:rPr>
          <w:rFonts w:cs="仿宋_GB2312"/>
        </w:rPr>
        <w:t>列</w:t>
      </w:r>
      <w:r>
        <w:rPr>
          <w:rFonts w:cs="仿宋_GB2312" w:hint="eastAsia"/>
        </w:rPr>
        <w:t>入严重失信主体名单实施惩戒，明确限制申请财政性资金项目，且在限制期内。</w:t>
      </w:r>
    </w:p>
    <w:p w14:paraId="3D8E5B3A" w14:textId="77777777" w:rsidR="00405AEC" w:rsidRDefault="00405AEC" w:rsidP="00405AEC">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（二）专项条件</w:t>
      </w:r>
    </w:p>
    <w:p w14:paraId="194E9EDB" w14:textId="77777777" w:rsidR="00405AEC" w:rsidRDefault="00405AEC" w:rsidP="00405AEC">
      <w:pPr>
        <w:pStyle w:val="a6"/>
        <w:ind w:firstLineChars="0" w:firstLine="640"/>
        <w:rPr>
          <w:rFonts w:cs="仿宋_GB2312"/>
        </w:rPr>
      </w:pPr>
      <w:r>
        <w:rPr>
          <w:rFonts w:cs="仿宋_GB2312"/>
        </w:rPr>
        <w:t>餐饮业</w:t>
      </w:r>
      <w:proofErr w:type="gramStart"/>
      <w:r>
        <w:rPr>
          <w:rFonts w:cs="仿宋_GB2312"/>
        </w:rPr>
        <w:t>稳增长</w:t>
      </w:r>
      <w:proofErr w:type="gramEnd"/>
      <w:r>
        <w:rPr>
          <w:rFonts w:cs="仿宋_GB2312"/>
        </w:rPr>
        <w:t>奖励项目：</w:t>
      </w:r>
      <w:r>
        <w:rPr>
          <w:rFonts w:cs="仿宋_GB2312" w:hint="eastAsia"/>
        </w:rPr>
        <w:t>申报主体在“国家统计局统计联网直报平台”中按照《国民经济行业分类》（GB/T 4754—2017）属于“餐饮业（H62）”</w:t>
      </w:r>
      <w:r>
        <w:rPr>
          <w:rFonts w:hAnsi="微软雅黑" w:cs="宋体" w:hint="eastAsia"/>
          <w:kern w:val="0"/>
        </w:rPr>
        <w:t>。</w:t>
      </w:r>
    </w:p>
    <w:p w14:paraId="783108C7" w14:textId="77777777" w:rsidR="00405AEC" w:rsidRDefault="00405AEC" w:rsidP="00405AEC">
      <w:pPr>
        <w:tabs>
          <w:tab w:val="center" w:pos="4153"/>
          <w:tab w:val="right" w:pos="8306"/>
        </w:tabs>
        <w:spacing w:line="560" w:lineRule="exact"/>
        <w:ind w:firstLine="645"/>
        <w:rPr>
          <w:rFonts w:ascii="楷体_GB2312" w:eastAsia="楷体_GB2312" w:hAnsi="楷体_GB2312" w:cs="楷体_GB2312" w:hint="eastAsia"/>
        </w:rPr>
      </w:pPr>
      <w:r>
        <w:rPr>
          <w:rFonts w:ascii="黑体" w:eastAsia="黑体" w:hAnsi="黑体"/>
          <w:sz w:val="32"/>
          <w:szCs w:val="32"/>
        </w:rPr>
        <w:t>五</w:t>
      </w:r>
      <w:r>
        <w:rPr>
          <w:rFonts w:ascii="黑体" w:eastAsia="黑体" w:hAnsi="黑体" w:hint="eastAsia"/>
          <w:sz w:val="32"/>
          <w:szCs w:val="32"/>
        </w:rPr>
        <w:t>、支持内容和支持标准</w:t>
      </w:r>
    </w:p>
    <w:p w14:paraId="0C2AB69A" w14:textId="77777777" w:rsidR="00405AEC" w:rsidRDefault="00405AEC" w:rsidP="00405AEC">
      <w:pPr>
        <w:pStyle w:val="a6"/>
        <w:ind w:firstLine="640"/>
        <w:rPr>
          <w:rFonts w:ascii="楷体_GB2312" w:eastAsia="楷体_GB2312" w:hAnsi="楷体_GB2312" w:cs="楷体_GB2312" w:hint="eastAsia"/>
        </w:rPr>
      </w:pPr>
      <w:r>
        <w:rPr>
          <w:rFonts w:ascii="楷体_GB2312" w:eastAsia="楷体_GB2312" w:hAnsi="楷体_GB2312" w:cs="楷体_GB2312" w:hint="eastAsia"/>
        </w:rPr>
        <w:t>（一）支持内容</w:t>
      </w:r>
    </w:p>
    <w:p w14:paraId="5DABF29B" w14:textId="77777777" w:rsidR="00405AEC" w:rsidRDefault="00405AEC" w:rsidP="00405AEC">
      <w:pPr>
        <w:pStyle w:val="a6"/>
        <w:ind w:firstLine="640"/>
        <w:rPr>
          <w:rFonts w:cs="仿宋_GB2312" w:hint="eastAsia"/>
        </w:rPr>
      </w:pPr>
      <w:r>
        <w:rPr>
          <w:rFonts w:cs="仿宋_GB2312"/>
        </w:rPr>
        <w:t>餐饮企业</w:t>
      </w:r>
      <w:proofErr w:type="gramStart"/>
      <w:r>
        <w:rPr>
          <w:rFonts w:cs="仿宋_GB2312"/>
        </w:rPr>
        <w:t>稳增长</w:t>
      </w:r>
      <w:proofErr w:type="gramEnd"/>
      <w:r>
        <w:rPr>
          <w:rFonts w:cs="仿宋_GB2312"/>
        </w:rPr>
        <w:t>奖励项目：支持企业做特色提规模，对餐饮企业2022年1-4月份的主营业务收入给予奖励。</w:t>
      </w:r>
    </w:p>
    <w:p w14:paraId="28871B26" w14:textId="77777777" w:rsidR="00405AEC" w:rsidRDefault="00405AEC" w:rsidP="00405AEC">
      <w:pPr>
        <w:pStyle w:val="a6"/>
        <w:ind w:firstLine="640"/>
        <w:rPr>
          <w:rFonts w:ascii="楷体_GB2312" w:eastAsia="楷体_GB2312" w:hAnsi="楷体_GB2312" w:cs="楷体_GB2312" w:hint="eastAsia"/>
        </w:rPr>
      </w:pPr>
      <w:r>
        <w:rPr>
          <w:rFonts w:ascii="楷体_GB2312" w:eastAsia="楷体_GB2312" w:hAnsi="楷体_GB2312" w:cs="楷体_GB2312" w:hint="eastAsia"/>
        </w:rPr>
        <w:t>（二）支持标准</w:t>
      </w:r>
    </w:p>
    <w:p w14:paraId="6229376D" w14:textId="77777777" w:rsidR="00405AEC" w:rsidRDefault="00405AEC" w:rsidP="00405AEC">
      <w:pPr>
        <w:pStyle w:val="a6"/>
        <w:ind w:firstLine="640"/>
        <w:rPr>
          <w:rFonts w:cs="仿宋_GB2312"/>
        </w:rPr>
      </w:pPr>
      <w:r>
        <w:rPr>
          <w:rFonts w:cs="仿宋_GB2312"/>
        </w:rPr>
        <w:t>餐饮业</w:t>
      </w:r>
      <w:proofErr w:type="gramStart"/>
      <w:r>
        <w:rPr>
          <w:rFonts w:cs="仿宋_GB2312"/>
        </w:rPr>
        <w:t>稳增长</w:t>
      </w:r>
      <w:proofErr w:type="gramEnd"/>
      <w:r>
        <w:rPr>
          <w:rFonts w:cs="仿宋_GB2312"/>
        </w:rPr>
        <w:t>奖励项目：对餐饮企业2022年1-4月份的主营业务收入每1000万元奖励5万元，</w:t>
      </w:r>
      <w:r>
        <w:rPr>
          <w:rFonts w:cs="仿宋_GB2312"/>
          <w:color w:val="000000"/>
          <w:kern w:val="0"/>
        </w:rPr>
        <w:t>每家企业最高奖励100万元</w:t>
      </w:r>
      <w:r>
        <w:rPr>
          <w:rFonts w:cs="仿宋_GB2312"/>
        </w:rPr>
        <w:t xml:space="preserve">。  </w:t>
      </w:r>
    </w:p>
    <w:p w14:paraId="62403A65" w14:textId="77777777" w:rsidR="00405AEC" w:rsidRDefault="00405AEC" w:rsidP="00405AEC">
      <w:pPr>
        <w:pStyle w:val="a6"/>
        <w:ind w:firstLine="640"/>
        <w:rPr>
          <w:rFonts w:cs="仿宋_GB2312"/>
        </w:rPr>
      </w:pPr>
      <w:r>
        <w:rPr>
          <w:rFonts w:cs="仿宋_GB2312"/>
        </w:rPr>
        <w:t>主营业务收入数据以企业上报至</w:t>
      </w:r>
      <w:r>
        <w:rPr>
          <w:rFonts w:cs="仿宋_GB2312" w:hint="eastAsia"/>
        </w:rPr>
        <w:t>国家统计局统计联网</w:t>
      </w:r>
      <w:r>
        <w:rPr>
          <w:rFonts w:cs="仿宋_GB2312" w:hint="eastAsia"/>
        </w:rPr>
        <w:lastRenderedPageBreak/>
        <w:t>直报平台</w:t>
      </w:r>
      <w:r>
        <w:rPr>
          <w:rFonts w:cs="仿宋_GB2312"/>
        </w:rPr>
        <w:t>的相关数据为准。</w:t>
      </w:r>
    </w:p>
    <w:p w14:paraId="550D20D0" w14:textId="77777777" w:rsidR="00405AEC" w:rsidRDefault="00405AEC" w:rsidP="00405AEC">
      <w:pPr>
        <w:spacing w:line="560" w:lineRule="exact"/>
        <w:ind w:firstLine="645"/>
        <w:rPr>
          <w:rFonts w:ascii="黑体" w:eastAsia="黑体" w:hAnsi="黑体"/>
          <w:sz w:val="32"/>
          <w:szCs w:val="32"/>
        </w:rPr>
      </w:pPr>
      <w:r>
        <w:rPr>
          <w:rFonts w:ascii="黑体" w:eastAsia="黑体" w:hAnsi="黑体"/>
          <w:sz w:val="32"/>
          <w:szCs w:val="32"/>
        </w:rPr>
        <w:t>六</w:t>
      </w:r>
      <w:r>
        <w:rPr>
          <w:rFonts w:ascii="黑体" w:eastAsia="黑体" w:hAnsi="黑体" w:hint="eastAsia"/>
          <w:sz w:val="32"/>
          <w:szCs w:val="32"/>
        </w:rPr>
        <w:t>、申报材料</w:t>
      </w:r>
    </w:p>
    <w:p w14:paraId="73B0A985" w14:textId="77777777" w:rsidR="00405AEC" w:rsidRDefault="00405AEC" w:rsidP="00405AE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1.登录广东政务服务（http://www.gdzwfw.gov.cn/），搜索“促进消费提升扶持计划”——选择“深圳市”——市本级——促进消费提升扶持计划</w:t>
      </w:r>
      <w:r>
        <w:rPr>
          <w:rFonts w:ascii="仿宋_GB2312" w:eastAsia="仿宋_GB2312"/>
          <w:sz w:val="32"/>
          <w:szCs w:val="32"/>
        </w:rPr>
        <w:t>（</w:t>
      </w:r>
      <w:proofErr w:type="gramStart"/>
      <w:r>
        <w:rPr>
          <w:rFonts w:ascii="仿宋_GB2312" w:eastAsia="仿宋_GB2312"/>
          <w:sz w:val="32"/>
          <w:szCs w:val="32"/>
        </w:rPr>
        <w:t>纾困政策</w:t>
      </w:r>
      <w:proofErr w:type="gramEnd"/>
      <w:r>
        <w:rPr>
          <w:rFonts w:ascii="仿宋_GB2312" w:eastAsia="仿宋_GB2312"/>
          <w:sz w:val="32"/>
          <w:szCs w:val="32"/>
        </w:rPr>
        <w:t>-2022年1-4月</w:t>
      </w:r>
      <w:r>
        <w:rPr>
          <w:rFonts w:ascii="仿宋_GB2312" w:eastAsia="仿宋_GB2312" w:hint="eastAsia"/>
          <w:sz w:val="32"/>
          <w:szCs w:val="32"/>
        </w:rPr>
        <w:t>餐饮企业</w:t>
      </w:r>
      <w:proofErr w:type="gramStart"/>
      <w:r>
        <w:rPr>
          <w:rFonts w:ascii="仿宋_GB2312" w:eastAsia="仿宋_GB2312" w:hint="eastAsia"/>
          <w:sz w:val="32"/>
          <w:szCs w:val="32"/>
        </w:rPr>
        <w:t>稳增长</w:t>
      </w:r>
      <w:proofErr w:type="gramEnd"/>
      <w:r>
        <w:rPr>
          <w:rFonts w:ascii="仿宋_GB2312" w:eastAsia="仿宋_GB2312" w:hint="eastAsia"/>
          <w:sz w:val="32"/>
          <w:szCs w:val="32"/>
        </w:rPr>
        <w:t>奖励项目</w:t>
      </w:r>
      <w:r>
        <w:rPr>
          <w:rFonts w:ascii="仿宋_GB2312" w:eastAsia="仿宋_GB2312"/>
          <w:sz w:val="32"/>
          <w:szCs w:val="32"/>
        </w:rPr>
        <w:t>）</w:t>
      </w:r>
      <w:r>
        <w:rPr>
          <w:rFonts w:ascii="仿宋_GB2312" w:eastAsia="仿宋_GB2312" w:hint="eastAsia"/>
          <w:sz w:val="32"/>
          <w:szCs w:val="32"/>
        </w:rPr>
        <w:t>——点击“立即办理”——</w:t>
      </w:r>
      <w:r>
        <w:rPr>
          <w:rFonts w:ascii="仿宋_GB2312" w:eastAsia="仿宋_GB2312"/>
          <w:sz w:val="32"/>
          <w:szCs w:val="32"/>
        </w:rPr>
        <w:t>以法人身份登录后</w:t>
      </w:r>
      <w:r>
        <w:rPr>
          <w:rFonts w:ascii="仿宋_GB2312" w:eastAsia="仿宋_GB2312" w:hint="eastAsia"/>
          <w:sz w:val="32"/>
          <w:szCs w:val="32"/>
        </w:rPr>
        <w:t>在线填报信息——点击提交，</w:t>
      </w:r>
      <w:r>
        <w:rPr>
          <w:rFonts w:ascii="仿宋_GB2312" w:eastAsia="仿宋_GB2312"/>
          <w:sz w:val="32"/>
          <w:szCs w:val="32"/>
        </w:rPr>
        <w:t>预审</w:t>
      </w:r>
      <w:r>
        <w:rPr>
          <w:rFonts w:ascii="仿宋_GB2312" w:eastAsia="仿宋_GB2312" w:hint="eastAsia"/>
          <w:sz w:val="32"/>
          <w:szCs w:val="32"/>
        </w:rPr>
        <w:t>通过后提供系统在线打印的申请书纸质文件原件</w:t>
      </w:r>
      <w:r>
        <w:rPr>
          <w:rFonts w:ascii="仿宋_GB2312" w:eastAsia="仿宋_GB2312"/>
          <w:sz w:val="32"/>
          <w:szCs w:val="32"/>
        </w:rPr>
        <w:t>；</w:t>
      </w:r>
    </w:p>
    <w:p w14:paraId="5B644AFA"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sz w:val="32"/>
          <w:szCs w:val="32"/>
        </w:rPr>
        <w:t>2.营业执照（电子版）。</w:t>
      </w:r>
    </w:p>
    <w:p w14:paraId="319D35CF" w14:textId="77777777" w:rsidR="00405AEC" w:rsidRDefault="00405AEC" w:rsidP="00405AEC">
      <w:pPr>
        <w:spacing w:line="560" w:lineRule="exact"/>
        <w:ind w:firstLineChars="200" w:firstLine="640"/>
      </w:pPr>
      <w:r>
        <w:rPr>
          <w:rFonts w:ascii="仿宋_GB2312" w:eastAsia="仿宋_GB2312" w:hint="eastAsia"/>
          <w:sz w:val="32"/>
          <w:szCs w:val="32"/>
        </w:rPr>
        <w:t>以上材料均需加盖申报单位公章，多页的还需加盖骑缝公章；涉及外文的，需提供中文翻译件；一式两份，A4纸正反面打印/复印，非空白页（含封面）需连续编写页码，装订成册（</w:t>
      </w:r>
      <w:r>
        <w:rPr>
          <w:rFonts w:ascii="仿宋_GB2312" w:eastAsia="仿宋_GB2312"/>
          <w:sz w:val="32"/>
          <w:szCs w:val="32"/>
        </w:rPr>
        <w:t>或</w:t>
      </w:r>
      <w:r>
        <w:rPr>
          <w:rFonts w:ascii="仿宋_GB2312" w:eastAsia="仿宋_GB2312" w:hint="eastAsia"/>
          <w:sz w:val="32"/>
          <w:szCs w:val="32"/>
        </w:rPr>
        <w:t>胶装）。所有证件均需在有效期内。</w:t>
      </w:r>
    </w:p>
    <w:p w14:paraId="772609A2"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sz w:val="32"/>
          <w:szCs w:val="32"/>
        </w:rPr>
        <w:t>七</w:t>
      </w:r>
      <w:r>
        <w:rPr>
          <w:rFonts w:ascii="黑体" w:eastAsia="黑体" w:hAnsi="黑体" w:hint="eastAsia"/>
          <w:sz w:val="32"/>
          <w:szCs w:val="32"/>
        </w:rPr>
        <w:t>、申请表格</w:t>
      </w:r>
    </w:p>
    <w:p w14:paraId="094C77FA" w14:textId="77777777" w:rsidR="00405AEC" w:rsidRDefault="00405AEC" w:rsidP="00405AEC">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w:t>
      </w:r>
      <w:r>
        <w:rPr>
          <w:rFonts w:ascii="仿宋_GB2312" w:eastAsia="仿宋_GB2312"/>
          <w:sz w:val="32"/>
          <w:szCs w:val="32"/>
        </w:rPr>
        <w:t>六</w:t>
      </w:r>
      <w:r>
        <w:rPr>
          <w:rFonts w:ascii="仿宋_GB2312" w:eastAsia="仿宋_GB2312" w:hint="eastAsia"/>
          <w:sz w:val="32"/>
          <w:szCs w:val="32"/>
        </w:rPr>
        <w:t>条（一）规定登录广东政务服务网在线填报申请书，网址：http://www.gdzwfw.gov.cn/。</w:t>
      </w:r>
    </w:p>
    <w:p w14:paraId="55A3697E"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sz w:val="32"/>
          <w:szCs w:val="32"/>
        </w:rPr>
        <w:t>八</w:t>
      </w:r>
      <w:r>
        <w:rPr>
          <w:rFonts w:ascii="黑体" w:eastAsia="黑体" w:hAnsi="黑体" w:hint="eastAsia"/>
          <w:sz w:val="32"/>
          <w:szCs w:val="32"/>
        </w:rPr>
        <w:t>、受理机关</w:t>
      </w:r>
    </w:p>
    <w:p w14:paraId="7912DF09" w14:textId="77777777" w:rsidR="00405AEC" w:rsidRDefault="00405AEC" w:rsidP="00405AE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64035B6C" w14:textId="77777777" w:rsidR="00405AEC" w:rsidRDefault="00405AEC" w:rsidP="00405AE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6FD72183" w14:textId="77777777" w:rsidR="00405AEC" w:rsidRDefault="00405AEC" w:rsidP="00405AE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1.网络填</w:t>
      </w:r>
      <w:r>
        <w:rPr>
          <w:rFonts w:ascii="Times New Roman" w:eastAsia="仿宋_GB2312" w:hAnsi="Times New Roman" w:hint="eastAsia"/>
          <w:sz w:val="32"/>
          <w:szCs w:val="32"/>
        </w:rPr>
        <w:t>报时间：</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12</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23</w:t>
      </w:r>
      <w:r>
        <w:rPr>
          <w:rFonts w:ascii="仿宋_GB2312" w:eastAsia="仿宋_GB2312" w:hAnsi="宋体" w:hint="eastAsia"/>
          <w:sz w:val="32"/>
          <w:szCs w:val="32"/>
        </w:rPr>
        <w:t>日17:00。</w:t>
      </w:r>
    </w:p>
    <w:p w14:paraId="2B2D9248" w14:textId="77777777" w:rsidR="00405AEC" w:rsidRDefault="00405AEC" w:rsidP="00405AE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16</w:t>
      </w:r>
      <w:r>
        <w:rPr>
          <w:rFonts w:ascii="仿宋_GB2312" w:eastAsia="仿宋_GB2312" w:hAnsi="宋体" w:hint="eastAsia"/>
          <w:sz w:val="32"/>
          <w:szCs w:val="32"/>
        </w:rPr>
        <w:t>日—202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27</w:t>
      </w:r>
      <w:r>
        <w:rPr>
          <w:rFonts w:ascii="仿宋_GB2312" w:eastAsia="仿宋_GB2312" w:hAnsi="宋体" w:hint="eastAsia"/>
          <w:sz w:val="32"/>
          <w:szCs w:val="32"/>
        </w:rPr>
        <w:t>日17:00。</w:t>
      </w:r>
    </w:p>
    <w:p w14:paraId="0E519905" w14:textId="77777777" w:rsidR="00405AEC" w:rsidRDefault="00405AEC" w:rsidP="00405AE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申报单位在上述规定时间内在线填报、提交材料，逾期不予受理。（注意事项：网络填报时间截止后系统将不再受理新申请，故请尽量预留充足的</w:t>
      </w:r>
      <w:r>
        <w:rPr>
          <w:rFonts w:ascii="仿宋_GB2312" w:eastAsia="仿宋_GB2312" w:hAnsi="宋体"/>
          <w:sz w:val="32"/>
          <w:szCs w:val="32"/>
        </w:rPr>
        <w:t>填报</w:t>
      </w:r>
      <w:r>
        <w:rPr>
          <w:rFonts w:ascii="仿宋_GB2312" w:eastAsia="仿宋_GB2312" w:hAnsi="宋体" w:hint="eastAsia"/>
          <w:sz w:val="32"/>
          <w:szCs w:val="32"/>
        </w:rPr>
        <w:t>时间）。</w:t>
      </w:r>
    </w:p>
    <w:p w14:paraId="6B680584"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（三）受理地点：深圳市福田区福中三路市民中心B区市行政服务大厅西厅综合窗口。（注：为做好疫情防控，减少人员聚集，到深圳市行政服务大厅提交材料需提前预约。预约指南：“</w:t>
      </w:r>
      <w:proofErr w:type="spellStart"/>
      <w:r>
        <w:rPr>
          <w:rFonts w:ascii="仿宋_GB2312" w:eastAsia="仿宋_GB2312" w:hint="eastAsia"/>
          <w:sz w:val="32"/>
          <w:szCs w:val="32"/>
        </w:rPr>
        <w:t>i</w:t>
      </w:r>
      <w:proofErr w:type="spellEnd"/>
      <w:r>
        <w:rPr>
          <w:rFonts w:ascii="仿宋_GB2312" w:eastAsia="仿宋_GB2312" w:hint="eastAsia"/>
          <w:sz w:val="32"/>
          <w:szCs w:val="32"/>
        </w:rPr>
        <w:t>深圳”APP或关注“深圳市行政服务大厅”</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。操作流程：【办事预约】或【预约取号】-【深圳市行政服务大厅西厅】</w:t>
      </w:r>
      <w:r>
        <w:rPr>
          <w:rFonts w:ascii="仿宋_GB2312" w:eastAsia="仿宋_GB2312"/>
          <w:sz w:val="32"/>
          <w:szCs w:val="32"/>
        </w:rPr>
        <w:t>-【综合窗口】</w:t>
      </w:r>
      <w:r>
        <w:rPr>
          <w:rFonts w:ascii="仿宋_GB2312" w:eastAsia="仿宋_GB2312" w:hint="eastAsia"/>
          <w:sz w:val="32"/>
          <w:szCs w:val="32"/>
        </w:rPr>
        <w:t>。疫情期间，请按照预约时段，错峰提交材料）。</w:t>
      </w:r>
    </w:p>
    <w:p w14:paraId="10A89BB5"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（四）咨询电话：0755-88102456，0755-88102443。系统技术服务电话</w:t>
      </w:r>
      <w:r>
        <w:rPr>
          <w:rFonts w:ascii="仿宋_GB2312"/>
          <w:sz w:val="32"/>
          <w:szCs w:val="32"/>
        </w:rPr>
        <w:t>：</w:t>
      </w:r>
      <w:r>
        <w:rPr>
          <w:rFonts w:ascii="仿宋_GB2312"/>
          <w:sz w:val="32"/>
          <w:szCs w:val="32"/>
        </w:rPr>
        <w:t>0755-25331216</w:t>
      </w:r>
      <w:r>
        <w:rPr>
          <w:rFonts w:ascii="仿宋_GB2312"/>
          <w:sz w:val="32"/>
          <w:szCs w:val="32"/>
        </w:rPr>
        <w:t>，</w:t>
      </w:r>
      <w:r>
        <w:rPr>
          <w:rFonts w:ascii="仿宋_GB2312"/>
          <w:sz w:val="32"/>
          <w:szCs w:val="32"/>
        </w:rPr>
        <w:t>0755-88102445</w:t>
      </w:r>
      <w:r>
        <w:rPr>
          <w:rFonts w:ascii="仿宋_GB2312"/>
          <w:sz w:val="32"/>
          <w:szCs w:val="32"/>
        </w:rPr>
        <w:t>（工作日上午</w:t>
      </w:r>
      <w:r>
        <w:rPr>
          <w:rFonts w:ascii="仿宋_GB2312"/>
          <w:sz w:val="32"/>
          <w:szCs w:val="32"/>
        </w:rPr>
        <w:t>9:00-12:00</w:t>
      </w:r>
      <w:r>
        <w:rPr>
          <w:rFonts w:ascii="仿宋_GB2312"/>
          <w:sz w:val="32"/>
          <w:szCs w:val="32"/>
        </w:rPr>
        <w:t>，下午</w:t>
      </w:r>
      <w:r>
        <w:rPr>
          <w:rFonts w:ascii="仿宋_GB2312"/>
          <w:sz w:val="32"/>
          <w:szCs w:val="32"/>
        </w:rPr>
        <w:t>2:00-6:00</w:t>
      </w:r>
      <w:r>
        <w:rPr>
          <w:rFonts w:ascii="仿宋_GB2312"/>
          <w:sz w:val="32"/>
          <w:szCs w:val="32"/>
        </w:rPr>
        <w:t>）</w:t>
      </w:r>
      <w:r>
        <w:rPr>
          <w:rFonts w:ascii="仿宋_GB2312" w:eastAsia="仿宋_GB2312" w:hint="eastAsia"/>
          <w:sz w:val="32"/>
          <w:szCs w:val="32"/>
        </w:rPr>
        <w:t>。</w:t>
      </w:r>
    </w:p>
    <w:p w14:paraId="2F6A20E2"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sz w:val="32"/>
          <w:szCs w:val="32"/>
        </w:rPr>
        <w:t>九</w:t>
      </w:r>
      <w:r>
        <w:rPr>
          <w:rFonts w:ascii="黑体" w:eastAsia="黑体" w:hAnsi="黑体" w:hint="eastAsia"/>
          <w:sz w:val="32"/>
          <w:szCs w:val="32"/>
        </w:rPr>
        <w:t>、申请决定机关</w:t>
      </w:r>
    </w:p>
    <w:p w14:paraId="157C4570"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5B808A2A"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6D415B1A"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w:t>
      </w:r>
      <w:r>
        <w:rPr>
          <w:rFonts w:ascii="仿宋_GB2312" w:eastAsia="仿宋_GB2312"/>
          <w:sz w:val="32"/>
          <w:szCs w:val="32"/>
        </w:rPr>
        <w:t>报</w:t>
      </w:r>
      <w:r>
        <w:rPr>
          <w:rFonts w:ascii="仿宋_GB2312" w:eastAsia="仿宋_GB2312" w:hint="eastAsia"/>
          <w:sz w:val="32"/>
          <w:szCs w:val="32"/>
        </w:rPr>
        <w:t>单位网上申报——初审——申请单位向市行政服务大厅收文窗口提交申请材料——形式审查——资质审查——征求相关单位意见（</w:t>
      </w:r>
      <w:r>
        <w:rPr>
          <w:rFonts w:ascii="仿宋_GB2312" w:eastAsia="仿宋_GB2312" w:hAnsi="仿宋" w:hint="eastAsia"/>
          <w:sz w:val="32"/>
          <w:szCs w:val="32"/>
        </w:rPr>
        <w:t>根据需要核查比对：资质情况、统计数据，是否</w:t>
      </w:r>
      <w:r>
        <w:rPr>
          <w:rFonts w:ascii="仿宋_GB2312" w:eastAsia="仿宋_GB2312" w:hint="eastAsia"/>
          <w:sz w:val="32"/>
          <w:szCs w:val="32"/>
        </w:rPr>
        <w:t>存在重复资助情形</w:t>
      </w:r>
      <w:r>
        <w:rPr>
          <w:rFonts w:ascii="仿宋_GB2312" w:eastAsia="仿宋_GB2312" w:hAnsi="仿宋" w:hint="eastAsia"/>
          <w:sz w:val="32"/>
          <w:szCs w:val="32"/>
        </w:rPr>
        <w:t>，</w:t>
      </w:r>
      <w:r>
        <w:rPr>
          <w:rFonts w:ascii="仿宋_GB2312" w:eastAsia="仿宋_GB2312"/>
          <w:sz w:val="32"/>
          <w:szCs w:val="32"/>
        </w:rPr>
        <w:t>失信惩戒情况</w:t>
      </w:r>
      <w:r>
        <w:rPr>
          <w:rFonts w:ascii="仿宋_GB2312" w:eastAsia="仿宋_GB2312" w:hint="eastAsia"/>
          <w:sz w:val="32"/>
          <w:szCs w:val="32"/>
        </w:rPr>
        <w:t>，</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）——核定拟奖励计划——社会公示——申请人提交拨付资料——拨付资金。</w:t>
      </w:r>
    </w:p>
    <w:p w14:paraId="7F50D938"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一</w:t>
      </w:r>
      <w:r>
        <w:rPr>
          <w:rFonts w:ascii="黑体" w:eastAsia="黑体" w:hAnsi="黑体" w:hint="eastAsia"/>
          <w:sz w:val="32"/>
          <w:szCs w:val="32"/>
        </w:rPr>
        <w:t>、办理时限</w:t>
      </w:r>
    </w:p>
    <w:p w14:paraId="5BAA4562"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按照工作要求办理。</w:t>
      </w:r>
    </w:p>
    <w:p w14:paraId="2E34AD2D"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二</w:t>
      </w:r>
      <w:r>
        <w:rPr>
          <w:rFonts w:ascii="黑体" w:eastAsia="黑体" w:hAnsi="黑体" w:hint="eastAsia"/>
          <w:sz w:val="32"/>
          <w:szCs w:val="32"/>
        </w:rPr>
        <w:t>、证件及有效期</w:t>
      </w:r>
    </w:p>
    <w:p w14:paraId="35E45264" w14:textId="77777777" w:rsidR="00405AEC" w:rsidRDefault="00405AEC" w:rsidP="00405AE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1339A544" w14:textId="77777777" w:rsidR="00405AEC" w:rsidRDefault="00405AEC" w:rsidP="00405AE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2585DA80"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三</w:t>
      </w:r>
      <w:r>
        <w:rPr>
          <w:rFonts w:ascii="黑体" w:eastAsia="黑体" w:hAnsi="黑体" w:hint="eastAsia"/>
          <w:sz w:val="32"/>
          <w:szCs w:val="32"/>
        </w:rPr>
        <w:t>、证件的法律效力</w:t>
      </w:r>
    </w:p>
    <w:p w14:paraId="1B1C2E34"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2325423B"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四</w:t>
      </w:r>
      <w:r>
        <w:rPr>
          <w:rFonts w:ascii="黑体" w:eastAsia="黑体" w:hAnsi="黑体" w:hint="eastAsia"/>
          <w:sz w:val="32"/>
          <w:szCs w:val="32"/>
        </w:rPr>
        <w:t>、收费</w:t>
      </w:r>
    </w:p>
    <w:p w14:paraId="676A93E5"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EB89673"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五</w:t>
      </w:r>
      <w:r>
        <w:rPr>
          <w:rFonts w:ascii="黑体" w:eastAsia="黑体" w:hAnsi="黑体" w:hint="eastAsia"/>
          <w:sz w:val="32"/>
          <w:szCs w:val="32"/>
        </w:rPr>
        <w:t>、年审或年检</w:t>
      </w:r>
    </w:p>
    <w:p w14:paraId="0A70A6F4" w14:textId="77777777" w:rsidR="00405AEC" w:rsidRDefault="00405AEC" w:rsidP="00405AE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1EC184C8" w14:textId="77777777" w:rsidR="00405AEC" w:rsidRDefault="00405AEC" w:rsidP="00405AEC">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六</w:t>
      </w:r>
      <w:r>
        <w:rPr>
          <w:rFonts w:ascii="黑体" w:eastAsia="黑体" w:hAnsi="黑体" w:hint="eastAsia"/>
          <w:sz w:val="32"/>
          <w:szCs w:val="32"/>
        </w:rPr>
        <w:t>、补充说明</w:t>
      </w:r>
    </w:p>
    <w:p w14:paraId="4BC651A1" w14:textId="22DD86F6" w:rsidR="00AB1760" w:rsidRPr="00405AEC" w:rsidRDefault="00405AEC" w:rsidP="00405AE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AB1760" w:rsidRPr="00405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仿宋">
    <w:altName w:val="微软雅黑"/>
    <w:charset w:val="00"/>
    <w:family w:val="auto"/>
    <w:pitch w:val="default"/>
    <w:sig w:usb0="00000000" w:usb1="00000000" w:usb2="00000010" w:usb3="00000000" w:csb0="00040001" w:csb1="00000000"/>
  </w:font>
  <w:font w:name="仿宋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4"/>
      <w:numFmt w:val="chineseCounting"/>
      <w:suff w:val="nothing"/>
      <w:lvlText w:val="%1、"/>
      <w:lvlJc w:val="left"/>
      <w:rPr>
        <w:rFonts w:hint="eastAsia"/>
      </w:rPr>
    </w:lvl>
  </w:abstractNum>
  <w:num w:numId="1" w16cid:durableId="137758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C"/>
    <w:rsid w:val="00405AEC"/>
    <w:rsid w:val="00AB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4A56"/>
  <w15:chartTrackingRefBased/>
  <w15:docId w15:val="{3332708F-B38D-4331-A411-DBD92E1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05AE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a5"/>
    <w:qFormat/>
    <w:rsid w:val="00405AEC"/>
    <w:rPr>
      <w:rFonts w:ascii="Times New Roman" w:eastAsia="文星仿宋" w:hAnsi="Times New Roman"/>
      <w:sz w:val="32"/>
    </w:rPr>
  </w:style>
  <w:style w:type="character" w:customStyle="1" w:styleId="a5">
    <w:name w:val="正文文本 字符"/>
    <w:basedOn w:val="a1"/>
    <w:link w:val="a4"/>
    <w:rsid w:val="00405AEC"/>
    <w:rPr>
      <w:rFonts w:ascii="Times New Roman" w:eastAsia="文星仿宋" w:hAnsi="Times New Roman" w:cs="Times New Roman"/>
      <w:sz w:val="32"/>
      <w:szCs w:val="24"/>
    </w:rPr>
  </w:style>
  <w:style w:type="paragraph" w:customStyle="1" w:styleId="a6">
    <w:name w:val="文件正文"/>
    <w:basedOn w:val="a7"/>
    <w:qFormat/>
    <w:rsid w:val="00405AEC"/>
    <w:pPr>
      <w:snapToGrid/>
      <w:spacing w:line="560" w:lineRule="exact"/>
      <w:ind w:firstLineChars="200" w:firstLine="622"/>
      <w:jc w:val="both"/>
    </w:pPr>
    <w:rPr>
      <w:rFonts w:ascii="仿宋_GB2312" w:eastAsia="仿宋_GB2312" w:hAnsi="仿宋_GB2312"/>
      <w:sz w:val="32"/>
      <w:szCs w:val="32"/>
    </w:rPr>
  </w:style>
  <w:style w:type="paragraph" w:styleId="a0">
    <w:name w:val="Plain Text"/>
    <w:basedOn w:val="a"/>
    <w:link w:val="a8"/>
    <w:uiPriority w:val="99"/>
    <w:semiHidden/>
    <w:unhideWhenUsed/>
    <w:rsid w:val="00405AEC"/>
    <w:rPr>
      <w:rFonts w:asciiTheme="minorEastAsia" w:eastAsiaTheme="minorEastAsia" w:hAnsi="Courier New" w:cs="Courier New"/>
    </w:rPr>
  </w:style>
  <w:style w:type="character" w:customStyle="1" w:styleId="a8">
    <w:name w:val="纯文本 字符"/>
    <w:basedOn w:val="a1"/>
    <w:link w:val="a0"/>
    <w:uiPriority w:val="99"/>
    <w:semiHidden/>
    <w:rsid w:val="00405AEC"/>
    <w:rPr>
      <w:rFonts w:asciiTheme="minorEastAsia" w:hAnsi="Courier New" w:cs="Courier New"/>
      <w:szCs w:val="24"/>
    </w:rPr>
  </w:style>
  <w:style w:type="paragraph" w:styleId="a7">
    <w:name w:val="footer"/>
    <w:basedOn w:val="a"/>
    <w:link w:val="a9"/>
    <w:uiPriority w:val="99"/>
    <w:semiHidden/>
    <w:unhideWhenUsed/>
    <w:rsid w:val="00405AEC"/>
    <w:pPr>
      <w:tabs>
        <w:tab w:val="center" w:pos="4153"/>
        <w:tab w:val="right" w:pos="8306"/>
      </w:tabs>
      <w:snapToGrid w:val="0"/>
      <w:jc w:val="left"/>
    </w:pPr>
    <w:rPr>
      <w:sz w:val="18"/>
      <w:szCs w:val="18"/>
    </w:rPr>
  </w:style>
  <w:style w:type="character" w:customStyle="1" w:styleId="a9">
    <w:name w:val="页脚 字符"/>
    <w:basedOn w:val="a1"/>
    <w:link w:val="a7"/>
    <w:uiPriority w:val="99"/>
    <w:semiHidden/>
    <w:rsid w:val="00405AE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2022-05-10T09:00:00Z</dcterms:created>
  <dcterms:modified xsi:type="dcterms:W3CDTF">2022-05-10T09:01:00Z</dcterms:modified>
</cp:coreProperties>
</file>