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2040"/>
        <w:gridCol w:w="206"/>
        <w:gridCol w:w="1125"/>
        <w:gridCol w:w="184"/>
        <w:gridCol w:w="1245"/>
        <w:gridCol w:w="113"/>
        <w:gridCol w:w="1312"/>
        <w:gridCol w:w="162"/>
        <w:gridCol w:w="333"/>
        <w:gridCol w:w="612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783" w:type="dxa"/>
            <w:gridSpan w:val="1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9783" w:type="dxa"/>
            <w:gridSpan w:val="1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年度船用油经营企业信息填报表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企业名称（盖章）：</w:t>
            </w:r>
          </w:p>
        </w:tc>
        <w:tc>
          <w:tcPr>
            <w:tcW w:w="8475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企业性质：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联系人：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注册地址：</w:t>
            </w:r>
          </w:p>
        </w:tc>
        <w:tc>
          <w:tcPr>
            <w:tcW w:w="8475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省内销量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省外销量</w:t>
            </w: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自用量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销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（吨）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车用柴油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普通柴油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轻质燃料油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重质燃料油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2021年销量总计</w:t>
            </w:r>
          </w:p>
        </w:tc>
        <w:tc>
          <w:tcPr>
            <w:tcW w:w="64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源</w:t>
            </w: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购买油品类别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含硫标准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购进数量</w:t>
            </w: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油源企业名称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油源企业类别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2021年度购买量总计：      吨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注：1.含硫标准填写PPM，不清楚则填写“不清楚”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2.企业性质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3.来源分类</w:t>
      </w:r>
    </w:p>
    <w:sectPr>
      <w:pgSz w:w="11906" w:h="16838"/>
      <w:pgMar w:top="1440" w:right="1803" w:bottom="1134" w:left="1803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F6A73"/>
    <w:rsid w:val="27742003"/>
    <w:rsid w:val="2B27120A"/>
    <w:rsid w:val="3B352433"/>
    <w:rsid w:val="3CC92D83"/>
    <w:rsid w:val="407631A7"/>
    <w:rsid w:val="480E0C16"/>
    <w:rsid w:val="4B2912F0"/>
    <w:rsid w:val="4D401F44"/>
    <w:rsid w:val="521E592F"/>
    <w:rsid w:val="6A095FC9"/>
    <w:rsid w:val="79BF59C3"/>
    <w:rsid w:val="7BFBACD1"/>
    <w:rsid w:val="FFF60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2020-04-26T07:47:00Z</dcterms:created>
  <dc:creator>Administrator</dc:creator>
  <cp:lastModifiedBy>市场建设处公共账号</cp:lastModifiedBy>
  <cp:lastPrinted>2021-03-10T22:41:00Z</cp:lastPrinted>
  <dcterms:modified xsi:type="dcterms:W3CDTF">2022-02-24T11:02:08Z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1BBA386E541D4231B7BA14589D663FC0</vt:lpwstr>
  </property>
</Properties>
</file>