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B6" w:rsidRDefault="001204B6" w:rsidP="001204B6">
      <w:pPr>
        <w:pStyle w:val="1"/>
        <w:adjustRightInd w:val="0"/>
        <w:snapToGrid w:val="0"/>
        <w:jc w:val="left"/>
        <w:rPr>
          <w:rFonts w:hAnsi="GB2312" w:cs="宋体"/>
          <w:kern w:val="0"/>
          <w:sz w:val="24"/>
          <w:szCs w:val="24"/>
        </w:rPr>
      </w:pPr>
      <w:r>
        <w:rPr>
          <w:rFonts w:hAnsi="GB2312" w:cs="宋体" w:hint="eastAsia"/>
          <w:kern w:val="0"/>
          <w:sz w:val="24"/>
          <w:szCs w:val="24"/>
        </w:rPr>
        <w:t>附件</w:t>
      </w:r>
    </w:p>
    <w:p w:rsidR="001204B6" w:rsidRPr="001204B6" w:rsidRDefault="001204B6" w:rsidP="001204B6">
      <w:pPr>
        <w:rPr>
          <w:rFonts w:hint="eastAsia"/>
        </w:rPr>
      </w:pPr>
      <w:bookmarkStart w:id="0" w:name="_GoBack"/>
      <w:bookmarkEnd w:id="0"/>
    </w:p>
    <w:p w:rsidR="001204B6" w:rsidRDefault="001204B6" w:rsidP="001204B6">
      <w:pPr>
        <w:pStyle w:val="1"/>
        <w:adjustRightInd w:val="0"/>
        <w:snapToGrid w:val="0"/>
        <w:rPr>
          <w:rFonts w:hAnsi="GB2312" w:cs="宋体" w:hint="eastAsia"/>
          <w:kern w:val="0"/>
        </w:rPr>
      </w:pPr>
      <w:r>
        <w:rPr>
          <w:rFonts w:hAnsi="GB2312" w:cs="宋体" w:hint="eastAsia"/>
          <w:kern w:val="0"/>
        </w:rPr>
        <w:t>2019年市会展业财政资助专项资金第二批项目资助计划表</w:t>
      </w:r>
    </w:p>
    <w:p w:rsidR="001204B6" w:rsidRDefault="001204B6" w:rsidP="001204B6">
      <w:pPr>
        <w:rPr>
          <w:sz w:val="24"/>
          <w:szCs w:val="24"/>
        </w:rPr>
      </w:pPr>
    </w:p>
    <w:p w:rsidR="001204B6" w:rsidRDefault="001204B6" w:rsidP="001204B6">
      <w:pPr>
        <w:jc w:val="center"/>
      </w:pPr>
    </w:p>
    <w:p w:rsidR="001204B6" w:rsidRDefault="001204B6" w:rsidP="001204B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单位：万元</w:t>
      </w:r>
    </w:p>
    <w:tbl>
      <w:tblPr>
        <w:tblW w:w="8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740"/>
        <w:gridCol w:w="2033"/>
        <w:gridCol w:w="1467"/>
      </w:tblGrid>
      <w:tr w:rsidR="001204B6" w:rsidTr="003324B4">
        <w:trPr>
          <w:trHeight w:val="3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资助金额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第19届深圳国际机械制造工业展览会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深圳市协广会议展览有限公司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53.1760</w:t>
            </w:r>
          </w:p>
        </w:tc>
      </w:tr>
      <w:tr w:rsidR="001204B6" w:rsidTr="003324B4">
        <w:trPr>
          <w:trHeight w:val="12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第十七届中国（深圳）国际品牌服装服饰交易会暨深圳国际纺织面料及辅料展览会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深圳市服装行业协会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53.1135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2018深圳国际电子展暨嵌入式系统展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博闻创意会展（深圳）有限公司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50.0000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2018年深港澳国际车展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深圳市联合车展管理有限公司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50.0000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第七届五洲工业发展论坛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深圳工业总会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3.2500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2018职业教育国际合作会议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深圳国泰安教育技术有限公司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26.5682</w:t>
            </w:r>
          </w:p>
        </w:tc>
      </w:tr>
      <w:tr w:rsidR="001204B6" w:rsidTr="003324B4">
        <w:trPr>
          <w:trHeight w:val="7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Casual Connect 2018全球游戏开发者大会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深圳市创梦天地科技有限公司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15.3000</w:t>
            </w:r>
          </w:p>
        </w:tc>
      </w:tr>
      <w:tr w:rsidR="001204B6" w:rsidTr="003324B4">
        <w:trPr>
          <w:trHeight w:val="7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中国（深圳）电子商务跨域合作与协同发展国际论坛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深圳市电子商务协会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100.0000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2018亚太智慧城市发展论坛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爱奇会展有限公司深圳分公司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5.0788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2018中国（深圳）国际秋季茶产业博览会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深圳市华巨臣实业有限公司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3.1760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2018第二十届中国国际光电博览会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深圳贺戎博闻展览有限公司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53.1760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2018第四届深圳国际现代绿色农业博览会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深圳市绿然展业投资有限公司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3.1760</w:t>
            </w:r>
          </w:p>
        </w:tc>
      </w:tr>
      <w:tr w:rsidR="001204B6" w:rsidTr="003324B4">
        <w:trPr>
          <w:trHeight w:val="9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2018深圳国际工业自动化展览会暨连接器、线缆及线束设备展览会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上海贸发展览服务有限公司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13.8375</w:t>
            </w:r>
          </w:p>
        </w:tc>
      </w:tr>
      <w:tr w:rsidR="001204B6" w:rsidTr="003324B4">
        <w:trPr>
          <w:trHeight w:val="7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2018深圳国际3D曲面玻璃、涂布技术及模切产业展览会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上海励程展览有限公司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16.8750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2018深圳国际康复博览会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上海聚亿展览服务有限公司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6.7500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2018深圳国际渔业博览会暨餐饮供应链展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上海歌华展览服务有限公司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7.0875</w:t>
            </w:r>
          </w:p>
        </w:tc>
      </w:tr>
      <w:tr w:rsidR="001204B6" w:rsidTr="003324B4">
        <w:trPr>
          <w:trHeight w:val="12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2018深圳国际孕婴童用品暨微商展览会、2018深圳国际幼儿教育用品暨教育信息化教育装备展览会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上海扩展展览服务有限公司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13.8375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2018航天展—航天科普展（深圳）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深圳市中航科技展览有限公司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16.8750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第二届深圳国际矿物珠宝展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深圳市华巨臣实业有限公司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10.1250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2018中国深圳应急产业暨博览会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深圳市德雷斯展览策划有限公司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5.6700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2018励展华博深圳国际电子烟展览会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励展华博展览（深圳）有限公司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8.4374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第三届深圳国际老龄博览会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深圳华龄银发投资有限公司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13.5000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深圳国际锂电技术展览会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上海贺励展览有限公司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12.6000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2018国际绿色低碳产业博览会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深圳市国际低碳论坛发展中心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8.4375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第十届深圳动漫节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深圳市文化产业（国际）会展有限公司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40.9500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2018深圳国际葡萄酒与烈酒博览会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深圳市创意时代会展有限公司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5.6250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2018深圳国际先进制造与智能工厂展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博闻创意会展（深圳）有限公司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12.3750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2018深圳国际电子展暨嵌入式系统展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博闻创意会展（深圳）有限公司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34.8948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第二届国际物业管理产业博览会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中孚国际展览（北京）有限公司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16.8750</w:t>
            </w:r>
          </w:p>
        </w:tc>
      </w:tr>
      <w:tr w:rsidR="001204B6" w:rsidTr="003324B4">
        <w:trPr>
          <w:trHeight w:val="7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华南国际先进电子、自动化制造及激光技术博览会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慕尼黑展览（上海）有限公司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18.5625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第五届深圳国际电玩节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深圳市前海创展时代文化传媒有限公司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17.3250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第五届深圳国际旅游博览会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深圳市毅鹏会展服务有限公司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12.9375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深圳国际体育博览会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深圳国际体育博览会有限公司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13.5000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中国智慧家庭博览会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深圳市思锐达传媒有限公司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8.4375</w:t>
            </w:r>
          </w:p>
        </w:tc>
      </w:tr>
      <w:tr w:rsidR="001204B6" w:rsidTr="003324B4">
        <w:trPr>
          <w:trHeight w:val="7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第20届FS深圳国际服装供应链博览会（秋季）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深圳市鹏城展览策划有限公司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59.4260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2018年深圳母婴博览会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深圳市真善美会展有限公司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7.8750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2018中国（深圳）国际秋季茶产业博览会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深圳市华巨臣实业有限公司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39.6500</w:t>
            </w:r>
          </w:p>
        </w:tc>
      </w:tr>
      <w:tr w:rsidR="001204B6" w:rsidTr="003324B4">
        <w:trPr>
          <w:trHeight w:val="12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2018第六届深圳国际IP授权及卡通衍生品展览会暨深圳国际影视IP授权及衍生产业展览会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深圳前域文化科技有限公司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20.2500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第29届中国（深圳）国际钟表展览会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深圳市晶品会展文化传播有限公司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53.1760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中国（深圳）国际品牌内衣展览会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深圳市盛世九州展览有限公司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50.0000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中国国际社会公共安全产品博览会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深圳市安博会展有限公司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50.0000</w:t>
            </w:r>
          </w:p>
        </w:tc>
      </w:tr>
      <w:tr w:rsidR="001204B6" w:rsidTr="003324B4">
        <w:trPr>
          <w:trHeight w:val="7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中国（深圳）国际礼品、工艺品、钟表及家庭用品展览会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励展华博展览（深圳）有限公司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53.1135</w:t>
            </w:r>
          </w:p>
        </w:tc>
      </w:tr>
      <w:tr w:rsidR="001204B6" w:rsidTr="003324B4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中国（深圳）国际礼品及家居用品展览会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励展华博展览（深圳）有限公司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53.1135</w:t>
            </w:r>
          </w:p>
        </w:tc>
      </w:tr>
      <w:tr w:rsidR="001204B6" w:rsidTr="003324B4">
        <w:trPr>
          <w:trHeight w:val="2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04B6" w:rsidRDefault="001204B6" w:rsidP="003324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1118.1332</w:t>
            </w:r>
          </w:p>
        </w:tc>
      </w:tr>
    </w:tbl>
    <w:p w:rsidR="001204B6" w:rsidRDefault="001204B6" w:rsidP="001204B6">
      <w:pPr>
        <w:jc w:val="center"/>
      </w:pPr>
    </w:p>
    <w:p w:rsidR="001204B6" w:rsidRDefault="001204B6" w:rsidP="001204B6">
      <w:pPr>
        <w:rPr>
          <w:sz w:val="32"/>
        </w:rPr>
      </w:pPr>
    </w:p>
    <w:p w:rsidR="00FC67AD" w:rsidRDefault="00FC67AD"/>
    <w:sectPr w:rsidR="00FC6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E1" w:rsidRDefault="00277AE1" w:rsidP="001204B6">
      <w:r>
        <w:separator/>
      </w:r>
    </w:p>
  </w:endnote>
  <w:endnote w:type="continuationSeparator" w:id="0">
    <w:p w:rsidR="00277AE1" w:rsidRDefault="00277AE1" w:rsidP="0012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B2312">
    <w:altName w:val="Times New Roman"/>
    <w:charset w:val="00"/>
    <w:family w:val="roman"/>
    <w:pitch w:val="default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E1" w:rsidRDefault="00277AE1" w:rsidP="001204B6">
      <w:r>
        <w:separator/>
      </w:r>
    </w:p>
  </w:footnote>
  <w:footnote w:type="continuationSeparator" w:id="0">
    <w:p w:rsidR="00277AE1" w:rsidRDefault="00277AE1" w:rsidP="0012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3A"/>
    <w:rsid w:val="001204B6"/>
    <w:rsid w:val="00277AE1"/>
    <w:rsid w:val="0061423A"/>
    <w:rsid w:val="00F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0B619D-CCD4-440E-A26F-E00C66AA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B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204B6"/>
    <w:pPr>
      <w:widowControl/>
      <w:spacing w:line="560" w:lineRule="exact"/>
      <w:jc w:val="center"/>
      <w:outlineLvl w:val="0"/>
    </w:pPr>
    <w:rPr>
      <w:rFonts w:ascii="方正小标宋简体" w:eastAsia="方正小标宋简体" w:hAnsi="仿宋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4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4B6"/>
    <w:rPr>
      <w:sz w:val="18"/>
      <w:szCs w:val="18"/>
    </w:rPr>
  </w:style>
  <w:style w:type="character" w:customStyle="1" w:styleId="1Char">
    <w:name w:val="标题 1 Char"/>
    <w:basedOn w:val="a0"/>
    <w:link w:val="1"/>
    <w:rsid w:val="001204B6"/>
    <w:rPr>
      <w:rFonts w:ascii="方正小标宋简体" w:eastAsia="方正小标宋简体" w:hAnsi="仿宋" w:cs="Times New Roman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2019-08-30T03:45:00Z</dcterms:created>
  <dcterms:modified xsi:type="dcterms:W3CDTF">2019-08-30T03:46:00Z</dcterms:modified>
</cp:coreProperties>
</file>