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C2" w:rsidRDefault="00982BC2" w:rsidP="00982BC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982BC2" w:rsidRDefault="00982BC2" w:rsidP="00982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82BC2" w:rsidRDefault="00982BC2" w:rsidP="00982BC2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境外旅客购物离境退税商店备案表</w:t>
      </w:r>
    </w:p>
    <w:p w:rsidR="00982BC2" w:rsidRDefault="00982BC2" w:rsidP="00982BC2">
      <w:pPr>
        <w:snapToGrid w:val="0"/>
        <w:spacing w:afterLines="50" w:after="156"/>
        <w:ind w:firstLineChars="1650" w:firstLine="46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备案时间：</w:t>
      </w:r>
      <w:r>
        <w:rPr>
          <w:rFonts w:eastAsia="仿宋_GB2312" w:hint="eastAsia"/>
          <w:bCs/>
          <w:sz w:val="28"/>
          <w:szCs w:val="28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日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37"/>
        <w:gridCol w:w="2112"/>
        <w:gridCol w:w="2407"/>
      </w:tblGrid>
      <w:tr w:rsidR="00982BC2" w:rsidTr="001B3C1B">
        <w:trPr>
          <w:trHeight w:val="469"/>
          <w:jc w:val="center"/>
        </w:trPr>
        <w:tc>
          <w:tcPr>
            <w:tcW w:w="1795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2537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</w:p>
        </w:tc>
        <w:tc>
          <w:tcPr>
            <w:tcW w:w="2112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纳税人识别号</w:t>
            </w:r>
          </w:p>
        </w:tc>
        <w:tc>
          <w:tcPr>
            <w:tcW w:w="2407" w:type="dxa"/>
            <w:vAlign w:val="center"/>
          </w:tcPr>
          <w:p w:rsidR="00982BC2" w:rsidRDefault="00982BC2" w:rsidP="001B3C1B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82BC2" w:rsidTr="001B3C1B">
        <w:trPr>
          <w:trHeight w:val="460"/>
          <w:jc w:val="center"/>
        </w:trPr>
        <w:tc>
          <w:tcPr>
            <w:tcW w:w="1795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经营地址</w:t>
            </w:r>
          </w:p>
        </w:tc>
        <w:tc>
          <w:tcPr>
            <w:tcW w:w="2537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</w:p>
        </w:tc>
        <w:tc>
          <w:tcPr>
            <w:tcW w:w="2112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登记注册类型</w:t>
            </w:r>
          </w:p>
        </w:tc>
        <w:tc>
          <w:tcPr>
            <w:tcW w:w="2407" w:type="dxa"/>
            <w:vAlign w:val="center"/>
          </w:tcPr>
          <w:p w:rsidR="00982BC2" w:rsidRDefault="00982BC2" w:rsidP="001B3C1B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82BC2" w:rsidTr="001B3C1B">
        <w:trPr>
          <w:trHeight w:val="460"/>
          <w:jc w:val="center"/>
        </w:trPr>
        <w:tc>
          <w:tcPr>
            <w:tcW w:w="1795" w:type="dxa"/>
            <w:vAlign w:val="center"/>
          </w:tcPr>
          <w:p w:rsidR="00982BC2" w:rsidRDefault="00982BC2" w:rsidP="001B3C1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纳税信用等级</w:t>
            </w:r>
          </w:p>
        </w:tc>
        <w:tc>
          <w:tcPr>
            <w:tcW w:w="7056" w:type="dxa"/>
            <w:gridSpan w:val="3"/>
            <w:vAlign w:val="center"/>
          </w:tcPr>
          <w:p w:rsidR="00982BC2" w:rsidRDefault="00982BC2" w:rsidP="001B3C1B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82BC2" w:rsidTr="001B3C1B">
        <w:trPr>
          <w:trHeight w:val="2789"/>
          <w:jc w:val="center"/>
        </w:trPr>
        <w:tc>
          <w:tcPr>
            <w:tcW w:w="8851" w:type="dxa"/>
            <w:gridSpan w:val="4"/>
            <w:vAlign w:val="center"/>
          </w:tcPr>
          <w:p w:rsidR="00982BC2" w:rsidRDefault="00982BC2" w:rsidP="00982BC2">
            <w:pPr>
              <w:pStyle w:val="a4"/>
              <w:spacing w:beforeLines="50" w:before="156"/>
              <w:ind w:leftChars="0" w:left="0" w:firstLine="48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我公司具备《境外旅客购物离境退税管理办法（试行）》规定的退税商店条件，并承诺遵守《境外旅客购物离境退税管理办法（试行）》有关规定；同意安装、使用离境退税管理系统，并保证系统应当具备的运行条件，能够及时、准确地向主管国税机关报送相关信息；同意单独设置退税物品销售明细账，并准确核算。</w:t>
            </w:r>
          </w:p>
          <w:p w:rsidR="00982BC2" w:rsidRDefault="00982BC2" w:rsidP="001B3C1B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法人代表：                               （公司章）</w:t>
            </w:r>
          </w:p>
        </w:tc>
      </w:tr>
      <w:tr w:rsidR="00982BC2" w:rsidTr="001B3C1B">
        <w:trPr>
          <w:trHeight w:val="691"/>
          <w:jc w:val="center"/>
        </w:trPr>
        <w:tc>
          <w:tcPr>
            <w:tcW w:w="8851" w:type="dxa"/>
            <w:gridSpan w:val="4"/>
            <w:vAlign w:val="center"/>
          </w:tcPr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国家税务总局深圳税务局意见：</w:t>
            </w:r>
          </w:p>
        </w:tc>
      </w:tr>
      <w:tr w:rsidR="00982BC2" w:rsidTr="001B3C1B">
        <w:trPr>
          <w:trHeight w:val="5238"/>
          <w:jc w:val="center"/>
        </w:trPr>
        <w:tc>
          <w:tcPr>
            <w:tcW w:w="8851" w:type="dxa"/>
            <w:gridSpan w:val="4"/>
          </w:tcPr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初核人（主管国家税务局）：</w:t>
            </w: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复核人（市国家税务局主管处室）：</w:t>
            </w: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982BC2" w:rsidRDefault="00982BC2" w:rsidP="001B3C1B">
            <w:pPr>
              <w:pStyle w:val="a3"/>
              <w:ind w:firstLineChars="0" w:firstLine="0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 w:hint="eastAsia"/>
                <w:bCs/>
                <w:color w:val="auto"/>
              </w:rPr>
              <w:t>负责人（</w:t>
            </w:r>
            <w:r>
              <w:rPr>
                <w:rFonts w:ascii="仿宋_GB2312" w:eastAsia="仿宋_GB2312" w:hint="eastAsia"/>
                <w:color w:val="auto"/>
              </w:rPr>
              <w:t>市国家税务局分管副局长</w:t>
            </w:r>
            <w:r>
              <w:rPr>
                <w:rFonts w:ascii="仿宋_GB2312" w:eastAsia="仿宋_GB2312" w:hint="eastAsia"/>
                <w:bCs/>
                <w:color w:val="auto"/>
              </w:rPr>
              <w:t>）：</w:t>
            </w:r>
          </w:p>
          <w:p w:rsidR="00982BC2" w:rsidRDefault="00982BC2" w:rsidP="00982BC2">
            <w:pPr>
              <w:pStyle w:val="a3"/>
              <w:ind w:right="480" w:firstLineChars="1400" w:firstLine="3360"/>
              <w:jc w:val="right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 w:hint="eastAsia"/>
                <w:bCs/>
                <w:color w:val="auto"/>
              </w:rPr>
              <w:t>（印章）</w:t>
            </w:r>
          </w:p>
          <w:p w:rsidR="00982BC2" w:rsidRDefault="00982BC2" w:rsidP="001B3C1B">
            <w:pPr>
              <w:ind w:right="420"/>
              <w:jc w:val="right"/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</w:tr>
    </w:tbl>
    <w:p w:rsidR="002B69F4" w:rsidRDefault="002B69F4">
      <w:bookmarkStart w:id="0" w:name="_GoBack"/>
      <w:bookmarkEnd w:id="0"/>
    </w:p>
    <w:sectPr w:rsidR="002B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2"/>
    <w:rsid w:val="002B69F4"/>
    <w:rsid w:val="009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82BC2"/>
    <w:pPr>
      <w:ind w:firstLineChars="200" w:firstLine="42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4">
    <w:name w:val="Body Text Indent"/>
    <w:basedOn w:val="a"/>
    <w:link w:val="Char1"/>
    <w:qFormat/>
    <w:rsid w:val="00982BC2"/>
    <w:pPr>
      <w:spacing w:after="120"/>
      <w:ind w:leftChars="200" w:left="420"/>
    </w:pPr>
    <w:rPr>
      <w:rFonts w:ascii="宋体" w:eastAsia="宋体"/>
      <w:color w:val="000000"/>
      <w:sz w:val="24"/>
    </w:rPr>
  </w:style>
  <w:style w:type="character" w:customStyle="1" w:styleId="Char">
    <w:name w:val="正文文本缩进 Char"/>
    <w:basedOn w:val="a0"/>
    <w:uiPriority w:val="99"/>
    <w:semiHidden/>
    <w:rsid w:val="00982BC2"/>
  </w:style>
  <w:style w:type="character" w:customStyle="1" w:styleId="Char1">
    <w:name w:val="正文文本缩进 Char1"/>
    <w:basedOn w:val="a0"/>
    <w:link w:val="a4"/>
    <w:qFormat/>
    <w:rsid w:val="00982BC2"/>
    <w:rPr>
      <w:rFonts w:ascii="宋体" w:eastAsia="宋体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82BC2"/>
    <w:pPr>
      <w:ind w:firstLineChars="200" w:firstLine="42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4">
    <w:name w:val="Body Text Indent"/>
    <w:basedOn w:val="a"/>
    <w:link w:val="Char1"/>
    <w:qFormat/>
    <w:rsid w:val="00982BC2"/>
    <w:pPr>
      <w:spacing w:after="120"/>
      <w:ind w:leftChars="200" w:left="420"/>
    </w:pPr>
    <w:rPr>
      <w:rFonts w:ascii="宋体" w:eastAsia="宋体"/>
      <w:color w:val="000000"/>
      <w:sz w:val="24"/>
    </w:rPr>
  </w:style>
  <w:style w:type="character" w:customStyle="1" w:styleId="Char">
    <w:name w:val="正文文本缩进 Char"/>
    <w:basedOn w:val="a0"/>
    <w:uiPriority w:val="99"/>
    <w:semiHidden/>
    <w:rsid w:val="00982BC2"/>
  </w:style>
  <w:style w:type="character" w:customStyle="1" w:styleId="Char1">
    <w:name w:val="正文文本缩进 Char1"/>
    <w:basedOn w:val="a0"/>
    <w:link w:val="a4"/>
    <w:qFormat/>
    <w:rsid w:val="00982BC2"/>
    <w:rPr>
      <w:rFonts w:ascii="宋体" w:eastAsia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2022-01-21T08:11:00Z</dcterms:created>
  <dcterms:modified xsi:type="dcterms:W3CDTF">2022-01-21T08:11:00Z</dcterms:modified>
</cp:coreProperties>
</file>