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24" w:rsidRDefault="003E5124" w:rsidP="003E5124">
      <w:pPr>
        <w:widowControl/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3E5124" w:rsidRDefault="003E5124" w:rsidP="003E512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3E5124" w:rsidRDefault="003E5124" w:rsidP="003E512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2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pacing w:val="-2"/>
          <w:sz w:val="44"/>
          <w:szCs w:val="44"/>
        </w:rPr>
        <w:t>2021年深圳市“一带一路”对外投资合规</w:t>
      </w:r>
    </w:p>
    <w:p w:rsidR="003E5124" w:rsidRDefault="003E5124" w:rsidP="003E5124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"/>
          <w:sz w:val="44"/>
          <w:szCs w:val="44"/>
        </w:rPr>
        <w:t>风险识别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宣讲会会议议程</w:t>
      </w:r>
    </w:p>
    <w:bookmarkEnd w:id="0"/>
    <w:p w:rsidR="003E5124" w:rsidRDefault="003E5124" w:rsidP="003E5124">
      <w:pPr>
        <w:spacing w:line="560" w:lineRule="exact"/>
        <w:rPr>
          <w:rFonts w:ascii="仿宋_GB2312" w:eastAsia="仿宋_GB2312"/>
          <w:b/>
          <w:sz w:val="32"/>
          <w:szCs w:val="32"/>
        </w:rPr>
      </w:pPr>
    </w:p>
    <w:p w:rsidR="003E5124" w:rsidRDefault="003E5124" w:rsidP="003E512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一、会议时间：</w:t>
      </w:r>
      <w:r>
        <w:rPr>
          <w:rFonts w:ascii="仿宋_GB2312" w:eastAsia="仿宋_GB2312" w:hint="eastAsia"/>
          <w:sz w:val="32"/>
          <w:szCs w:val="32"/>
        </w:rPr>
        <w:t>2021年9月18日下午2:30</w:t>
      </w:r>
    </w:p>
    <w:p w:rsidR="003E5124" w:rsidRDefault="003E5124" w:rsidP="003E512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二、会议地点：</w:t>
      </w:r>
      <w:r>
        <w:rPr>
          <w:rFonts w:ascii="仿宋_GB2312" w:eastAsia="仿宋_GB2312" w:hint="eastAsia"/>
          <w:sz w:val="32"/>
          <w:szCs w:val="32"/>
        </w:rPr>
        <w:t>线上宣讲会</w:t>
      </w:r>
    </w:p>
    <w:p w:rsidR="003E5124" w:rsidRDefault="003E5124" w:rsidP="003E5124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三、组织架构</w:t>
      </w:r>
    </w:p>
    <w:p w:rsidR="003E5124" w:rsidRDefault="003E5124" w:rsidP="003E512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（一）主办单位：</w:t>
      </w:r>
      <w:r>
        <w:rPr>
          <w:rFonts w:ascii="仿宋_GB2312" w:eastAsia="仿宋_GB2312" w:hint="eastAsia"/>
          <w:sz w:val="32"/>
          <w:szCs w:val="32"/>
        </w:rPr>
        <w:t xml:space="preserve">深圳市商务局 </w:t>
      </w:r>
    </w:p>
    <w:p w:rsidR="003E5124" w:rsidRDefault="003E5124" w:rsidP="003E512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（二）协办单位：</w:t>
      </w:r>
      <w:r>
        <w:rPr>
          <w:rFonts w:ascii="仿宋_GB2312" w:eastAsia="仿宋_GB2312" w:hint="eastAsia"/>
          <w:sz w:val="32"/>
          <w:szCs w:val="32"/>
        </w:rPr>
        <w:t>深圳市司法局</w:t>
      </w:r>
    </w:p>
    <w:p w:rsidR="003E5124" w:rsidRDefault="003E5124" w:rsidP="003E5124">
      <w:pPr>
        <w:spacing w:line="560" w:lineRule="exact"/>
        <w:ind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深圳国际仲裁院</w:t>
      </w:r>
    </w:p>
    <w:p w:rsidR="003E5124" w:rsidRDefault="003E5124" w:rsidP="003E5124">
      <w:pPr>
        <w:spacing w:line="560" w:lineRule="exact"/>
        <w:ind w:leftChars="152" w:left="319" w:firstLineChars="900" w:firstLine="28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一带一路环境技术交流与转移中心（深圳）</w:t>
      </w:r>
    </w:p>
    <w:p w:rsidR="003E5124" w:rsidRDefault="003E5124" w:rsidP="003E512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（三）承办单位：</w:t>
      </w:r>
      <w:r>
        <w:rPr>
          <w:rFonts w:ascii="仿宋_GB2312" w:eastAsia="仿宋_GB2312" w:hint="eastAsia"/>
          <w:sz w:val="32"/>
          <w:szCs w:val="32"/>
        </w:rPr>
        <w:t xml:space="preserve">江泰投资贸易服务（深圳）有限公司       </w:t>
      </w:r>
    </w:p>
    <w:p w:rsidR="003E5124" w:rsidRDefault="003E5124" w:rsidP="003E5124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四、会议议程</w:t>
      </w:r>
    </w:p>
    <w:tbl>
      <w:tblPr>
        <w:tblW w:w="856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1"/>
        <w:gridCol w:w="2732"/>
        <w:gridCol w:w="1140"/>
        <w:gridCol w:w="3202"/>
      </w:tblGrid>
      <w:tr w:rsidR="003E5124" w:rsidTr="00D138C4">
        <w:trPr>
          <w:trHeight w:val="397"/>
        </w:trPr>
        <w:tc>
          <w:tcPr>
            <w:tcW w:w="1491" w:type="dxa"/>
            <w:shd w:val="clear" w:color="auto" w:fill="FFFFFF" w:themeFill="background1"/>
            <w:vAlign w:val="center"/>
          </w:tcPr>
          <w:p w:rsidR="003E5124" w:rsidRDefault="003E5124" w:rsidP="00D138C4">
            <w:pPr>
              <w:adjustRightInd w:val="0"/>
              <w:snapToGrid w:val="0"/>
              <w:spacing w:line="560" w:lineRule="exact"/>
              <w:jc w:val="center"/>
              <w:rPr>
                <w:rStyle w:val="a3"/>
                <w:rFonts w:ascii="仿宋_GB2312" w:eastAsia="仿宋_GB2312" w:hAnsi="黑体" w:cs="黑体"/>
                <w:b/>
                <w:bCs/>
                <w:i w:val="0"/>
                <w:sz w:val="24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黑体" w:cs="黑体" w:hint="eastAsia"/>
                <w:b/>
                <w:bCs/>
                <w:sz w:val="24"/>
                <w:szCs w:val="32"/>
              </w:rPr>
              <w:t>时间</w:t>
            </w:r>
          </w:p>
        </w:tc>
        <w:tc>
          <w:tcPr>
            <w:tcW w:w="2732" w:type="dxa"/>
            <w:shd w:val="clear" w:color="auto" w:fill="FFFFFF" w:themeFill="background1"/>
            <w:vAlign w:val="center"/>
          </w:tcPr>
          <w:p w:rsidR="003E5124" w:rsidRDefault="003E5124" w:rsidP="00D138C4">
            <w:pPr>
              <w:adjustRightInd w:val="0"/>
              <w:snapToGrid w:val="0"/>
              <w:spacing w:line="560" w:lineRule="exact"/>
              <w:jc w:val="center"/>
              <w:rPr>
                <w:rStyle w:val="a3"/>
                <w:rFonts w:ascii="仿宋_GB2312" w:eastAsia="仿宋_GB2312" w:hAnsi="黑体" w:cs="黑体"/>
                <w:b/>
                <w:bCs/>
                <w:i w:val="0"/>
                <w:sz w:val="24"/>
                <w:szCs w:val="32"/>
                <w:shd w:val="clear" w:color="auto" w:fill="FFFFFF"/>
              </w:rPr>
            </w:pPr>
            <w:r>
              <w:rPr>
                <w:rStyle w:val="a3"/>
                <w:rFonts w:ascii="仿宋_GB2312" w:eastAsia="仿宋_GB2312" w:hAnsi="黑体" w:cs="黑体" w:hint="eastAsia"/>
                <w:b/>
                <w:bCs/>
                <w:sz w:val="24"/>
                <w:szCs w:val="32"/>
                <w:shd w:val="clear" w:color="auto" w:fill="FFFFFF"/>
              </w:rPr>
              <w:t>内容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:rsidR="003E5124" w:rsidRDefault="003E5124" w:rsidP="00D138C4">
            <w:pPr>
              <w:adjustRightInd w:val="0"/>
              <w:snapToGrid w:val="0"/>
              <w:spacing w:line="560" w:lineRule="exact"/>
              <w:jc w:val="center"/>
              <w:rPr>
                <w:rStyle w:val="a3"/>
                <w:rFonts w:ascii="仿宋_GB2312" w:eastAsia="仿宋_GB2312" w:hAnsi="黑体" w:cs="黑体"/>
                <w:b/>
                <w:bCs/>
                <w:i w:val="0"/>
                <w:sz w:val="24"/>
                <w:szCs w:val="32"/>
                <w:shd w:val="clear" w:color="auto" w:fill="FFFFFF"/>
              </w:rPr>
            </w:pPr>
            <w:r>
              <w:rPr>
                <w:rStyle w:val="a3"/>
                <w:rFonts w:ascii="仿宋_GB2312" w:eastAsia="仿宋_GB2312" w:hAnsi="黑体" w:cs="黑体" w:hint="eastAsia"/>
                <w:b/>
                <w:bCs/>
                <w:sz w:val="24"/>
                <w:szCs w:val="32"/>
                <w:shd w:val="clear" w:color="auto" w:fill="FFFFFF"/>
              </w:rPr>
              <w:t>时长</w:t>
            </w:r>
          </w:p>
        </w:tc>
        <w:tc>
          <w:tcPr>
            <w:tcW w:w="3202" w:type="dxa"/>
            <w:shd w:val="clear" w:color="auto" w:fill="FFFFFF" w:themeFill="background1"/>
            <w:vAlign w:val="center"/>
          </w:tcPr>
          <w:p w:rsidR="003E5124" w:rsidRDefault="003E5124" w:rsidP="00D138C4">
            <w:pPr>
              <w:adjustRightInd w:val="0"/>
              <w:snapToGrid w:val="0"/>
              <w:spacing w:line="560" w:lineRule="exact"/>
              <w:jc w:val="center"/>
              <w:rPr>
                <w:rStyle w:val="a3"/>
                <w:rFonts w:ascii="仿宋_GB2312" w:eastAsia="仿宋_GB2312" w:hAnsi="黑体" w:cs="黑体"/>
                <w:b/>
                <w:bCs/>
                <w:i w:val="0"/>
                <w:sz w:val="24"/>
                <w:szCs w:val="32"/>
                <w:shd w:val="clear" w:color="auto" w:fill="FFFFFF"/>
              </w:rPr>
            </w:pPr>
            <w:r>
              <w:rPr>
                <w:rStyle w:val="a3"/>
                <w:rFonts w:ascii="仿宋_GB2312" w:eastAsia="仿宋_GB2312" w:hAnsi="黑体" w:cs="黑体" w:hint="eastAsia"/>
                <w:b/>
                <w:bCs/>
                <w:sz w:val="24"/>
                <w:szCs w:val="32"/>
                <w:shd w:val="clear" w:color="auto" w:fill="FFFFFF"/>
              </w:rPr>
              <w:t>主讲单位</w:t>
            </w:r>
          </w:p>
        </w:tc>
      </w:tr>
      <w:tr w:rsidR="003E5124" w:rsidTr="00D138C4">
        <w:trPr>
          <w:trHeight w:val="397"/>
        </w:trPr>
        <w:tc>
          <w:tcPr>
            <w:tcW w:w="1491" w:type="dxa"/>
            <w:vAlign w:val="center"/>
          </w:tcPr>
          <w:p w:rsidR="003E5124" w:rsidRDefault="003E5124" w:rsidP="00D138C4">
            <w:pPr>
              <w:adjustRightInd w:val="0"/>
              <w:snapToGrid w:val="0"/>
              <w:spacing w:line="560" w:lineRule="exact"/>
              <w:jc w:val="center"/>
              <w:rPr>
                <w:rStyle w:val="a3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iCs/>
                <w:sz w:val="24"/>
                <w:szCs w:val="32"/>
                <w:shd w:val="clear" w:color="auto" w:fill="FFFFFF"/>
              </w:rPr>
              <w:t>2:30-2:35</w:t>
            </w:r>
          </w:p>
        </w:tc>
        <w:tc>
          <w:tcPr>
            <w:tcW w:w="2732" w:type="dxa"/>
            <w:vAlign w:val="center"/>
          </w:tcPr>
          <w:p w:rsidR="003E5124" w:rsidRDefault="003E5124" w:rsidP="00D138C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iCs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iCs/>
                <w:sz w:val="24"/>
                <w:szCs w:val="32"/>
              </w:rPr>
              <w:t>市商务局领导致辞</w:t>
            </w:r>
          </w:p>
        </w:tc>
        <w:tc>
          <w:tcPr>
            <w:tcW w:w="1140" w:type="dxa"/>
            <w:vAlign w:val="center"/>
          </w:tcPr>
          <w:p w:rsidR="003E5124" w:rsidRDefault="003E5124" w:rsidP="00D138C4">
            <w:pPr>
              <w:adjustRightInd w:val="0"/>
              <w:snapToGrid w:val="0"/>
              <w:spacing w:line="560" w:lineRule="exact"/>
              <w:jc w:val="center"/>
              <w:rPr>
                <w:rStyle w:val="a3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iCs/>
                <w:sz w:val="24"/>
                <w:szCs w:val="32"/>
                <w:shd w:val="clear" w:color="auto" w:fill="FFFFFF"/>
              </w:rPr>
              <w:t>5分钟</w:t>
            </w:r>
          </w:p>
        </w:tc>
        <w:tc>
          <w:tcPr>
            <w:tcW w:w="3202" w:type="dxa"/>
            <w:vAlign w:val="center"/>
          </w:tcPr>
          <w:p w:rsidR="003E5124" w:rsidRDefault="003E5124" w:rsidP="00D138C4">
            <w:pPr>
              <w:adjustRightInd w:val="0"/>
              <w:snapToGrid w:val="0"/>
              <w:spacing w:line="560" w:lineRule="exact"/>
              <w:jc w:val="center"/>
              <w:rPr>
                <w:rStyle w:val="a3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iCs/>
                <w:sz w:val="24"/>
                <w:szCs w:val="32"/>
                <w:shd w:val="clear" w:color="auto" w:fill="FFFFFF"/>
              </w:rPr>
              <w:t>深圳市商务局</w:t>
            </w:r>
          </w:p>
        </w:tc>
      </w:tr>
      <w:tr w:rsidR="003E5124" w:rsidTr="00D138C4">
        <w:trPr>
          <w:trHeight w:val="567"/>
        </w:trPr>
        <w:tc>
          <w:tcPr>
            <w:tcW w:w="1491" w:type="dxa"/>
            <w:shd w:val="clear" w:color="CCE8CF" w:fill="auto"/>
            <w:vAlign w:val="center"/>
          </w:tcPr>
          <w:p w:rsidR="003E5124" w:rsidRDefault="003E5124" w:rsidP="00D138C4">
            <w:pPr>
              <w:adjustRightInd w:val="0"/>
              <w:snapToGrid w:val="0"/>
              <w:spacing w:line="560" w:lineRule="exact"/>
              <w:jc w:val="center"/>
              <w:rPr>
                <w:rStyle w:val="a3"/>
                <w:rFonts w:ascii="仿宋_GB2312" w:eastAsia="仿宋_GB2312" w:hAnsi="仿宋_GB2312" w:cs="仿宋_GB2312"/>
                <w:i w:val="0"/>
                <w:iCs/>
                <w:sz w:val="24"/>
                <w:szCs w:val="32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iCs/>
                <w:sz w:val="24"/>
                <w:szCs w:val="32"/>
              </w:rPr>
              <w:t>2:35-3:05</w:t>
            </w:r>
          </w:p>
        </w:tc>
        <w:tc>
          <w:tcPr>
            <w:tcW w:w="2732" w:type="dxa"/>
            <w:shd w:val="clear" w:color="CCE8CF" w:fill="auto"/>
            <w:vAlign w:val="center"/>
          </w:tcPr>
          <w:p w:rsidR="003E5124" w:rsidRDefault="003E5124" w:rsidP="00D138C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iCs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iCs/>
                <w:sz w:val="24"/>
                <w:szCs w:val="32"/>
              </w:rPr>
              <w:t>国际化企业的法律合规管理能力</w:t>
            </w:r>
          </w:p>
        </w:tc>
        <w:tc>
          <w:tcPr>
            <w:tcW w:w="1140" w:type="dxa"/>
            <w:shd w:val="clear" w:color="CCE8CF" w:fill="auto"/>
            <w:vAlign w:val="center"/>
          </w:tcPr>
          <w:p w:rsidR="003E5124" w:rsidRDefault="003E5124" w:rsidP="00D138C4">
            <w:pPr>
              <w:adjustRightInd w:val="0"/>
              <w:snapToGrid w:val="0"/>
              <w:spacing w:line="560" w:lineRule="exact"/>
              <w:jc w:val="center"/>
              <w:rPr>
                <w:rStyle w:val="a3"/>
                <w:rFonts w:ascii="仿宋_GB2312" w:eastAsia="仿宋_GB2312" w:hAnsi="仿宋_GB2312" w:cs="仿宋_GB2312"/>
                <w:i w:val="0"/>
                <w:iCs/>
                <w:sz w:val="24"/>
                <w:szCs w:val="32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iCs/>
                <w:sz w:val="24"/>
                <w:szCs w:val="32"/>
              </w:rPr>
              <w:t>30分钟</w:t>
            </w:r>
          </w:p>
        </w:tc>
        <w:tc>
          <w:tcPr>
            <w:tcW w:w="3202" w:type="dxa"/>
            <w:shd w:val="clear" w:color="CCE8CF" w:fill="auto"/>
            <w:vAlign w:val="center"/>
          </w:tcPr>
          <w:p w:rsidR="003E5124" w:rsidRDefault="003E5124" w:rsidP="00D138C4">
            <w:pPr>
              <w:adjustRightInd w:val="0"/>
              <w:snapToGrid w:val="0"/>
              <w:spacing w:line="560" w:lineRule="exact"/>
              <w:jc w:val="center"/>
              <w:rPr>
                <w:rStyle w:val="a3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iCs/>
                <w:sz w:val="24"/>
                <w:szCs w:val="32"/>
                <w:shd w:val="clear" w:color="auto" w:fill="FFFFFF"/>
              </w:rPr>
              <w:t>深圳市鹏城法律合规研究院</w:t>
            </w:r>
          </w:p>
        </w:tc>
      </w:tr>
      <w:tr w:rsidR="003E5124" w:rsidTr="00D138C4">
        <w:trPr>
          <w:trHeight w:val="567"/>
        </w:trPr>
        <w:tc>
          <w:tcPr>
            <w:tcW w:w="1491" w:type="dxa"/>
            <w:shd w:val="clear" w:color="CCE8CF" w:fill="auto"/>
            <w:vAlign w:val="center"/>
          </w:tcPr>
          <w:p w:rsidR="003E5124" w:rsidRDefault="003E5124" w:rsidP="00D138C4">
            <w:pPr>
              <w:adjustRightInd w:val="0"/>
              <w:snapToGrid w:val="0"/>
              <w:spacing w:line="560" w:lineRule="exact"/>
              <w:jc w:val="center"/>
              <w:rPr>
                <w:rStyle w:val="a3"/>
                <w:rFonts w:ascii="仿宋_GB2312" w:eastAsia="仿宋_GB2312" w:hAnsi="仿宋_GB2312" w:cs="仿宋_GB2312"/>
                <w:i w:val="0"/>
                <w:iCs/>
                <w:sz w:val="24"/>
                <w:szCs w:val="32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iCs/>
                <w:sz w:val="24"/>
                <w:szCs w:val="32"/>
              </w:rPr>
              <w:t>3:05-3:35</w:t>
            </w:r>
          </w:p>
        </w:tc>
        <w:tc>
          <w:tcPr>
            <w:tcW w:w="2732" w:type="dxa"/>
            <w:shd w:val="clear" w:color="CCE8CF" w:fill="auto"/>
            <w:vAlign w:val="center"/>
          </w:tcPr>
          <w:p w:rsidR="003E5124" w:rsidRDefault="003E5124" w:rsidP="00D138C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iCs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“一带一路” 沿线投资环境风险分析</w:t>
            </w:r>
          </w:p>
        </w:tc>
        <w:tc>
          <w:tcPr>
            <w:tcW w:w="1140" w:type="dxa"/>
            <w:shd w:val="clear" w:color="CCE8CF" w:fill="auto"/>
            <w:vAlign w:val="center"/>
          </w:tcPr>
          <w:p w:rsidR="003E5124" w:rsidRDefault="003E5124" w:rsidP="00D138C4">
            <w:pPr>
              <w:adjustRightInd w:val="0"/>
              <w:snapToGrid w:val="0"/>
              <w:spacing w:line="560" w:lineRule="exact"/>
              <w:jc w:val="center"/>
              <w:rPr>
                <w:rStyle w:val="a3"/>
                <w:rFonts w:ascii="仿宋_GB2312" w:eastAsia="仿宋_GB2312" w:hAnsi="仿宋_GB2312" w:cs="仿宋_GB2312"/>
                <w:i w:val="0"/>
                <w:iCs/>
                <w:sz w:val="24"/>
                <w:szCs w:val="32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iCs/>
                <w:sz w:val="24"/>
                <w:szCs w:val="32"/>
              </w:rPr>
              <w:t>30分钟</w:t>
            </w:r>
          </w:p>
        </w:tc>
        <w:tc>
          <w:tcPr>
            <w:tcW w:w="3202" w:type="dxa"/>
            <w:shd w:val="clear" w:color="CCE8CF" w:fill="auto"/>
            <w:vAlign w:val="center"/>
          </w:tcPr>
          <w:p w:rsidR="003E5124" w:rsidRDefault="003E5124" w:rsidP="00D138C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一带一路环境技术交流与</w:t>
            </w:r>
          </w:p>
          <w:p w:rsidR="003E5124" w:rsidRDefault="003E5124" w:rsidP="00D138C4">
            <w:pPr>
              <w:adjustRightInd w:val="0"/>
              <w:snapToGrid w:val="0"/>
              <w:spacing w:line="560" w:lineRule="exact"/>
              <w:jc w:val="center"/>
              <w:rPr>
                <w:rStyle w:val="a3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转移中心（深圳）</w:t>
            </w:r>
          </w:p>
        </w:tc>
      </w:tr>
      <w:tr w:rsidR="003E5124" w:rsidTr="00D138C4">
        <w:trPr>
          <w:trHeight w:val="567"/>
        </w:trPr>
        <w:tc>
          <w:tcPr>
            <w:tcW w:w="1491" w:type="dxa"/>
            <w:shd w:val="clear" w:color="CCE8CF" w:fill="auto"/>
            <w:vAlign w:val="center"/>
          </w:tcPr>
          <w:p w:rsidR="003E5124" w:rsidRDefault="003E5124" w:rsidP="00D138C4">
            <w:pPr>
              <w:adjustRightInd w:val="0"/>
              <w:snapToGrid w:val="0"/>
              <w:spacing w:line="560" w:lineRule="exact"/>
              <w:jc w:val="center"/>
              <w:rPr>
                <w:rStyle w:val="a3"/>
                <w:rFonts w:ascii="仿宋_GB2312" w:eastAsia="仿宋_GB2312" w:hAnsi="仿宋_GB2312" w:cs="仿宋_GB2312"/>
                <w:i w:val="0"/>
                <w:iCs/>
                <w:sz w:val="24"/>
                <w:szCs w:val="32"/>
                <w:u w:val="single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iCs/>
                <w:sz w:val="24"/>
                <w:szCs w:val="32"/>
              </w:rPr>
              <w:t>3:35-4:05</w:t>
            </w:r>
          </w:p>
        </w:tc>
        <w:tc>
          <w:tcPr>
            <w:tcW w:w="2732" w:type="dxa"/>
            <w:shd w:val="clear" w:color="CCE8CF" w:fill="auto"/>
            <w:vAlign w:val="center"/>
          </w:tcPr>
          <w:p w:rsidR="003E5124" w:rsidRDefault="003E5124" w:rsidP="00D138C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iCs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企业国际化经营与争议解决主场策略</w:t>
            </w:r>
          </w:p>
        </w:tc>
        <w:tc>
          <w:tcPr>
            <w:tcW w:w="1140" w:type="dxa"/>
            <w:shd w:val="clear" w:color="CCE8CF" w:fill="auto"/>
            <w:vAlign w:val="center"/>
          </w:tcPr>
          <w:p w:rsidR="003E5124" w:rsidRDefault="003E5124" w:rsidP="00D138C4">
            <w:pPr>
              <w:adjustRightInd w:val="0"/>
              <w:snapToGrid w:val="0"/>
              <w:spacing w:line="560" w:lineRule="exact"/>
              <w:jc w:val="center"/>
              <w:rPr>
                <w:rStyle w:val="a3"/>
                <w:rFonts w:ascii="仿宋_GB2312" w:eastAsia="仿宋_GB2312" w:hAnsi="仿宋_GB2312" w:cs="仿宋_GB2312"/>
                <w:i w:val="0"/>
                <w:iCs/>
                <w:sz w:val="24"/>
                <w:szCs w:val="32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iCs/>
                <w:sz w:val="24"/>
                <w:szCs w:val="32"/>
              </w:rPr>
              <w:t>30分钟</w:t>
            </w:r>
          </w:p>
        </w:tc>
        <w:tc>
          <w:tcPr>
            <w:tcW w:w="3202" w:type="dxa"/>
            <w:shd w:val="clear" w:color="CCE8CF" w:fill="auto"/>
            <w:vAlign w:val="center"/>
          </w:tcPr>
          <w:p w:rsidR="003E5124" w:rsidRDefault="003E5124" w:rsidP="00D138C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深圳国际仲裁院</w:t>
            </w:r>
          </w:p>
        </w:tc>
      </w:tr>
      <w:tr w:rsidR="003E5124" w:rsidTr="00D138C4">
        <w:trPr>
          <w:trHeight w:val="567"/>
        </w:trPr>
        <w:tc>
          <w:tcPr>
            <w:tcW w:w="1491" w:type="dxa"/>
            <w:vAlign w:val="center"/>
          </w:tcPr>
          <w:p w:rsidR="003E5124" w:rsidRDefault="003E5124" w:rsidP="00D138C4">
            <w:pPr>
              <w:adjustRightInd w:val="0"/>
              <w:snapToGrid w:val="0"/>
              <w:spacing w:line="560" w:lineRule="exact"/>
              <w:jc w:val="center"/>
              <w:rPr>
                <w:rStyle w:val="a3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iCs/>
                <w:sz w:val="24"/>
                <w:szCs w:val="32"/>
                <w:shd w:val="clear" w:color="auto" w:fill="FFFFFF"/>
              </w:rPr>
              <w:lastRenderedPageBreak/>
              <w:t>4:05-4:20</w:t>
            </w:r>
          </w:p>
        </w:tc>
        <w:tc>
          <w:tcPr>
            <w:tcW w:w="2732" w:type="dxa"/>
            <w:vAlign w:val="center"/>
          </w:tcPr>
          <w:p w:rsidR="003E5124" w:rsidRDefault="003E5124" w:rsidP="00D138C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iCs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iCs/>
                <w:sz w:val="24"/>
                <w:szCs w:val="32"/>
              </w:rPr>
              <w:t>商业救援概述</w:t>
            </w:r>
          </w:p>
        </w:tc>
        <w:tc>
          <w:tcPr>
            <w:tcW w:w="1140" w:type="dxa"/>
            <w:vAlign w:val="center"/>
          </w:tcPr>
          <w:p w:rsidR="003E5124" w:rsidRDefault="003E5124" w:rsidP="00D138C4">
            <w:pPr>
              <w:adjustRightInd w:val="0"/>
              <w:snapToGrid w:val="0"/>
              <w:spacing w:line="560" w:lineRule="exact"/>
              <w:jc w:val="center"/>
              <w:rPr>
                <w:rStyle w:val="a3"/>
                <w:rFonts w:ascii="仿宋_GB2312" w:eastAsia="仿宋_GB2312" w:hAnsi="仿宋_GB2312" w:cs="仿宋_GB2312"/>
                <w:i w:val="0"/>
                <w:iCs/>
                <w:sz w:val="24"/>
                <w:szCs w:val="32"/>
                <w:u w:val="single"/>
                <w:shd w:val="clear" w:color="auto" w:fill="FFFFFF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iCs/>
                <w:sz w:val="24"/>
                <w:szCs w:val="32"/>
                <w:shd w:val="clear" w:color="auto" w:fill="FFFFFF"/>
              </w:rPr>
              <w:t>15分钟</w:t>
            </w:r>
          </w:p>
        </w:tc>
        <w:tc>
          <w:tcPr>
            <w:tcW w:w="3202" w:type="dxa"/>
            <w:vAlign w:val="center"/>
          </w:tcPr>
          <w:p w:rsidR="003E5124" w:rsidRDefault="003E5124" w:rsidP="00D138C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江泰救援服务有限公司</w:t>
            </w:r>
          </w:p>
          <w:p w:rsidR="003E5124" w:rsidRDefault="003E5124" w:rsidP="00D138C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服务中心</w:t>
            </w:r>
          </w:p>
        </w:tc>
      </w:tr>
      <w:tr w:rsidR="003E5124" w:rsidTr="00D138C4">
        <w:trPr>
          <w:trHeight w:val="397"/>
        </w:trPr>
        <w:tc>
          <w:tcPr>
            <w:tcW w:w="1491" w:type="dxa"/>
            <w:vAlign w:val="center"/>
          </w:tcPr>
          <w:p w:rsidR="003E5124" w:rsidRDefault="003E5124" w:rsidP="00D138C4">
            <w:pPr>
              <w:adjustRightInd w:val="0"/>
              <w:snapToGrid w:val="0"/>
              <w:spacing w:line="560" w:lineRule="exact"/>
              <w:jc w:val="center"/>
              <w:rPr>
                <w:rStyle w:val="a3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iCs/>
                <w:sz w:val="24"/>
                <w:szCs w:val="32"/>
                <w:shd w:val="clear" w:color="auto" w:fill="FFFFFF"/>
              </w:rPr>
              <w:t>4:20-4:35</w:t>
            </w:r>
          </w:p>
        </w:tc>
        <w:tc>
          <w:tcPr>
            <w:tcW w:w="2732" w:type="dxa"/>
            <w:vAlign w:val="center"/>
          </w:tcPr>
          <w:p w:rsidR="003E5124" w:rsidRDefault="003E5124" w:rsidP="00D138C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iCs/>
                <w:sz w:val="24"/>
                <w:szCs w:val="32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iCs/>
                <w:sz w:val="24"/>
                <w:szCs w:val="32"/>
                <w:shd w:val="clear" w:color="auto" w:fill="FFFFFF"/>
              </w:rPr>
              <w:t>答疑环节</w:t>
            </w:r>
          </w:p>
        </w:tc>
        <w:tc>
          <w:tcPr>
            <w:tcW w:w="1140" w:type="dxa"/>
            <w:vAlign w:val="center"/>
          </w:tcPr>
          <w:p w:rsidR="003E5124" w:rsidRDefault="003E5124" w:rsidP="00D138C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iCs/>
                <w:sz w:val="24"/>
                <w:szCs w:val="32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iCs/>
                <w:sz w:val="24"/>
                <w:szCs w:val="32"/>
                <w:shd w:val="clear" w:color="auto" w:fill="FFFFFF"/>
              </w:rPr>
              <w:t>15分钟</w:t>
            </w:r>
          </w:p>
        </w:tc>
        <w:tc>
          <w:tcPr>
            <w:tcW w:w="3202" w:type="dxa"/>
            <w:vAlign w:val="center"/>
          </w:tcPr>
          <w:p w:rsidR="003E5124" w:rsidRDefault="003E5124" w:rsidP="00D138C4">
            <w:pPr>
              <w:adjustRightInd w:val="0"/>
              <w:snapToGrid w:val="0"/>
              <w:spacing w:line="560" w:lineRule="exact"/>
              <w:jc w:val="center"/>
              <w:rPr>
                <w:rStyle w:val="a3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</w:p>
        </w:tc>
      </w:tr>
      <w:tr w:rsidR="003E5124" w:rsidTr="00D138C4">
        <w:trPr>
          <w:trHeight w:val="397"/>
        </w:trPr>
        <w:tc>
          <w:tcPr>
            <w:tcW w:w="1491" w:type="dxa"/>
            <w:vAlign w:val="center"/>
          </w:tcPr>
          <w:p w:rsidR="003E5124" w:rsidRDefault="003E5124" w:rsidP="00D138C4">
            <w:pPr>
              <w:adjustRightInd w:val="0"/>
              <w:snapToGrid w:val="0"/>
              <w:spacing w:line="560" w:lineRule="exact"/>
              <w:jc w:val="center"/>
              <w:rPr>
                <w:rStyle w:val="a3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iCs/>
                <w:sz w:val="24"/>
                <w:szCs w:val="32"/>
                <w:shd w:val="clear" w:color="auto" w:fill="FFFFFF"/>
              </w:rPr>
              <w:t>4:35</w:t>
            </w:r>
          </w:p>
        </w:tc>
        <w:tc>
          <w:tcPr>
            <w:tcW w:w="2732" w:type="dxa"/>
            <w:vAlign w:val="center"/>
          </w:tcPr>
          <w:p w:rsidR="003E5124" w:rsidRDefault="003E5124" w:rsidP="00D138C4">
            <w:pPr>
              <w:adjustRightInd w:val="0"/>
              <w:snapToGrid w:val="0"/>
              <w:spacing w:line="560" w:lineRule="exact"/>
              <w:jc w:val="center"/>
              <w:rPr>
                <w:rStyle w:val="a3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iCs/>
                <w:sz w:val="24"/>
                <w:szCs w:val="32"/>
              </w:rPr>
              <w:t>圆满结束</w:t>
            </w:r>
          </w:p>
        </w:tc>
        <w:tc>
          <w:tcPr>
            <w:tcW w:w="1140" w:type="dxa"/>
            <w:vAlign w:val="center"/>
          </w:tcPr>
          <w:p w:rsidR="003E5124" w:rsidRDefault="003E5124" w:rsidP="00D138C4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iCs/>
                <w:sz w:val="24"/>
                <w:szCs w:val="32"/>
              </w:rPr>
            </w:pPr>
          </w:p>
        </w:tc>
        <w:tc>
          <w:tcPr>
            <w:tcW w:w="3202" w:type="dxa"/>
            <w:vAlign w:val="center"/>
          </w:tcPr>
          <w:p w:rsidR="003E5124" w:rsidRDefault="003E5124" w:rsidP="00D138C4">
            <w:pPr>
              <w:adjustRightInd w:val="0"/>
              <w:snapToGrid w:val="0"/>
              <w:spacing w:line="560" w:lineRule="exact"/>
              <w:jc w:val="center"/>
              <w:rPr>
                <w:rStyle w:val="a3"/>
                <w:rFonts w:ascii="仿宋_GB2312" w:eastAsia="仿宋_GB2312" w:hAnsi="仿宋_GB2312" w:cs="仿宋_GB2312"/>
                <w:i w:val="0"/>
                <w:iCs/>
                <w:sz w:val="24"/>
                <w:szCs w:val="32"/>
                <w:shd w:val="clear" w:color="auto" w:fill="FFFFFF"/>
              </w:rPr>
            </w:pPr>
          </w:p>
        </w:tc>
      </w:tr>
    </w:tbl>
    <w:p w:rsidR="00AE516B" w:rsidRDefault="00AE516B"/>
    <w:sectPr w:rsidR="00AE51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24"/>
    <w:rsid w:val="003E5124"/>
    <w:rsid w:val="00AE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E5124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E512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陈梓标</dc:creator>
  <cp:lastModifiedBy>陈梓标</cp:lastModifiedBy>
  <cp:revision>1</cp:revision>
  <dcterms:created xsi:type="dcterms:W3CDTF">2021-09-17T10:19:00Z</dcterms:created>
  <dcterms:modified xsi:type="dcterms:W3CDTF">2021-09-17T10:20:00Z</dcterms:modified>
</cp:coreProperties>
</file>