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39" w:rsidRDefault="005F1239" w:rsidP="005F1239">
      <w:pPr>
        <w:spacing w:line="560" w:lineRule="exact"/>
        <w:rPr>
          <w:rFonts w:ascii="黑体" w:eastAsia="黑体" w:hAnsi="黑体" w:cs="黑体"/>
          <w:sz w:val="32"/>
          <w:szCs w:val="32"/>
        </w:rPr>
      </w:pPr>
      <w:r>
        <w:rPr>
          <w:rFonts w:ascii="黑体" w:eastAsia="黑体" w:hAnsi="黑体" w:cs="黑体" w:hint="eastAsia"/>
          <w:sz w:val="32"/>
          <w:szCs w:val="32"/>
        </w:rPr>
        <w:t>附件</w:t>
      </w:r>
    </w:p>
    <w:p w:rsidR="005F1239" w:rsidRDefault="005F1239" w:rsidP="005F1239">
      <w:pPr>
        <w:spacing w:line="560" w:lineRule="exact"/>
        <w:jc w:val="center"/>
        <w:rPr>
          <w:rFonts w:ascii="黑体" w:eastAsia="黑体" w:hAnsi="黑体"/>
          <w:sz w:val="32"/>
          <w:szCs w:val="32"/>
        </w:rPr>
      </w:pPr>
      <w:r>
        <w:rPr>
          <w:rFonts w:ascii="黑体" w:eastAsia="黑体" w:hAnsi="黑体" w:hint="eastAsia"/>
          <w:sz w:val="32"/>
          <w:szCs w:val="32"/>
        </w:rPr>
        <w:t>2020年广东省促进经济高质量发展专项资金利用外资奖励项目拟奖励项目公示表</w:t>
      </w:r>
    </w:p>
    <w:p w:rsidR="005F1239" w:rsidRDefault="005F1239" w:rsidP="005F1239">
      <w:pPr>
        <w:spacing w:line="560" w:lineRule="exact"/>
        <w:rPr>
          <w:rFonts w:ascii="宋体" w:eastAsia="宋体" w:hAnsi="宋体" w:cs="宋体"/>
          <w:szCs w:val="21"/>
        </w:rPr>
      </w:pPr>
      <w:r>
        <w:rPr>
          <w:rFonts w:ascii="宋体" w:eastAsia="宋体" w:hAnsi="宋体" w:cs="宋体" w:hint="eastAsia"/>
          <w:szCs w:val="21"/>
        </w:rPr>
        <w:t>制表单位：深圳市商务局                                                                                      金额单位：万元</w:t>
      </w:r>
      <w:bookmarkStart w:id="0" w:name="_GoBack"/>
      <w:bookmarkEnd w:id="0"/>
    </w:p>
    <w:tbl>
      <w:tblPr>
        <w:tblW w:w="12868" w:type="dxa"/>
        <w:tblLayout w:type="fixed"/>
        <w:tblCellMar>
          <w:left w:w="0" w:type="dxa"/>
          <w:right w:w="0" w:type="dxa"/>
        </w:tblCellMar>
        <w:tblLook w:val="04A0" w:firstRow="1" w:lastRow="0" w:firstColumn="1" w:lastColumn="0" w:noHBand="0" w:noVBand="1"/>
      </w:tblPr>
      <w:tblGrid>
        <w:gridCol w:w="700"/>
        <w:gridCol w:w="3201"/>
        <w:gridCol w:w="2394"/>
        <w:gridCol w:w="2081"/>
        <w:gridCol w:w="2313"/>
        <w:gridCol w:w="2179"/>
      </w:tblGrid>
      <w:tr w:rsidR="005F1239" w:rsidTr="00E8108A">
        <w:trPr>
          <w:trHeight w:val="50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申报单位名称</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具体项目名称（或内容）</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sz w:val="22"/>
              </w:rPr>
              <w:t>申报金额</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sz w:val="22"/>
              </w:rPr>
              <w:t>拟奖励金额</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sz w:val="22"/>
              </w:rPr>
              <w:t>核减情况</w:t>
            </w:r>
          </w:p>
        </w:tc>
      </w:tr>
      <w:tr w:rsidR="005F1239" w:rsidTr="00E8108A">
        <w:trPr>
          <w:trHeight w:val="95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320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深圳龙电华鑫控股集团股份有限公司</w:t>
            </w:r>
          </w:p>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（原名：深圳龙电电气股份有限公司）</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外资新项目奖励</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1437.3</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1422</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15.3</w:t>
            </w:r>
          </w:p>
        </w:tc>
      </w:tr>
      <w:tr w:rsidR="005F1239" w:rsidTr="00E8108A">
        <w:trPr>
          <w:trHeight w:val="938"/>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320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外资增资奖励</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3404.8</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3368</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36.8</w:t>
            </w:r>
          </w:p>
        </w:tc>
      </w:tr>
      <w:tr w:rsidR="005F1239" w:rsidTr="00E8108A">
        <w:trPr>
          <w:trHeight w:val="91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旭硝子新型电子显示玻璃（深圳）有限公司</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外资增资奖励</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442.7</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442</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0.7</w:t>
            </w:r>
          </w:p>
        </w:tc>
      </w:tr>
      <w:tr w:rsidR="005F1239" w:rsidTr="00E8108A">
        <w:trPr>
          <w:trHeight w:val="50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widowControl/>
              <w:jc w:val="center"/>
              <w:textAlignment w:val="center"/>
              <w:rPr>
                <w:rFonts w:ascii="宋体" w:eastAsia="宋体" w:hAnsi="宋体" w:cs="宋体"/>
                <w:color w:val="000000"/>
                <w:sz w:val="22"/>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总计</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5284.8</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5232</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F1239" w:rsidRDefault="005F1239" w:rsidP="00E8108A">
            <w:pPr>
              <w:jc w:val="center"/>
              <w:rPr>
                <w:rFonts w:ascii="宋体" w:eastAsia="宋体" w:hAnsi="宋体" w:cs="宋体"/>
                <w:color w:val="000000"/>
                <w:sz w:val="22"/>
              </w:rPr>
            </w:pPr>
            <w:r>
              <w:rPr>
                <w:rFonts w:ascii="宋体" w:eastAsia="宋体" w:hAnsi="宋体" w:cs="宋体" w:hint="eastAsia"/>
                <w:color w:val="000000"/>
                <w:sz w:val="22"/>
              </w:rPr>
              <w:t>52.8</w:t>
            </w:r>
          </w:p>
        </w:tc>
      </w:tr>
    </w:tbl>
    <w:p w:rsidR="00E844B6" w:rsidRDefault="009736D1"/>
    <w:sectPr w:rsidR="00E844B6" w:rsidSect="005F123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D1" w:rsidRDefault="009736D1" w:rsidP="005F1239">
      <w:r>
        <w:separator/>
      </w:r>
    </w:p>
  </w:endnote>
  <w:endnote w:type="continuationSeparator" w:id="0">
    <w:p w:rsidR="009736D1" w:rsidRDefault="009736D1" w:rsidP="005F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D1" w:rsidRDefault="009736D1" w:rsidP="005F1239">
      <w:r>
        <w:separator/>
      </w:r>
    </w:p>
  </w:footnote>
  <w:footnote w:type="continuationSeparator" w:id="0">
    <w:p w:rsidR="009736D1" w:rsidRDefault="009736D1" w:rsidP="005F1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31"/>
    <w:rsid w:val="005F1239"/>
    <w:rsid w:val="007B5D01"/>
    <w:rsid w:val="00863B31"/>
    <w:rsid w:val="009736D1"/>
    <w:rsid w:val="00B2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66850-2FD8-4D86-A3F5-9257F799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239"/>
    <w:rPr>
      <w:sz w:val="18"/>
      <w:szCs w:val="18"/>
    </w:rPr>
  </w:style>
  <w:style w:type="paragraph" w:styleId="a4">
    <w:name w:val="footer"/>
    <w:basedOn w:val="a"/>
    <w:link w:val="Char0"/>
    <w:uiPriority w:val="99"/>
    <w:unhideWhenUsed/>
    <w:rsid w:val="005F1239"/>
    <w:pPr>
      <w:tabs>
        <w:tab w:val="center" w:pos="4153"/>
        <w:tab w:val="right" w:pos="8306"/>
      </w:tabs>
      <w:snapToGrid w:val="0"/>
      <w:jc w:val="left"/>
    </w:pPr>
    <w:rPr>
      <w:sz w:val="18"/>
      <w:szCs w:val="18"/>
    </w:rPr>
  </w:style>
  <w:style w:type="character" w:customStyle="1" w:styleId="Char0">
    <w:name w:val="页脚 Char"/>
    <w:basedOn w:val="a0"/>
    <w:link w:val="a4"/>
    <w:uiPriority w:val="99"/>
    <w:rsid w:val="005F12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2020-09-18T10:19:00Z</dcterms:created>
  <dcterms:modified xsi:type="dcterms:W3CDTF">2020-09-18T10:19:00Z</dcterms:modified>
</cp:coreProperties>
</file>