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E" w:rsidRDefault="00BE08CE" w:rsidP="00BE08CE">
      <w:pPr>
        <w:jc w:val="left"/>
        <w:rPr>
          <w:rFonts w:ascii="黑体" w:eastAsia="黑体" w:hAnsi="Calibri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附件2</w:t>
      </w:r>
    </w:p>
    <w:p w:rsidR="00BE08CE" w:rsidRDefault="00BE08CE" w:rsidP="00BE08CE">
      <w:pPr>
        <w:jc w:val="center"/>
        <w:rPr>
          <w:b/>
          <w:sz w:val="32"/>
          <w:szCs w:val="32"/>
        </w:rPr>
      </w:pPr>
      <w:r>
        <w:rPr>
          <w:rFonts w:ascii="黑体" w:eastAsia="黑体" w:hAnsi="Calibri" w:cs="黑体" w:hint="eastAsia"/>
          <w:b/>
          <w:sz w:val="32"/>
          <w:szCs w:val="32"/>
          <w:lang w:bidi="ar"/>
        </w:rPr>
        <w:t xml:space="preserve"> </w:t>
      </w:r>
      <w:bookmarkStart w:id="0" w:name="_GoBack"/>
      <w:r>
        <w:rPr>
          <w:rFonts w:ascii="宋体" w:eastAsia="宋体" w:hAnsi="宋体" w:cs="宋体" w:hint="eastAsia"/>
          <w:b/>
          <w:sz w:val="32"/>
          <w:szCs w:val="32"/>
          <w:lang w:bidi="ar"/>
        </w:rPr>
        <w:t>单用途商业预付卡发卡企业自查表</w:t>
      </w:r>
      <w:bookmarkEnd w:id="0"/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1244"/>
        <w:gridCol w:w="3202"/>
      </w:tblGrid>
      <w:tr w:rsidR="00BE08CE" w:rsidTr="005B7DDF">
        <w:trPr>
          <w:trHeight w:val="526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自查时间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日</w:t>
            </w:r>
          </w:p>
        </w:tc>
      </w:tr>
      <w:tr w:rsidR="00BE08CE" w:rsidTr="005B7DDF">
        <w:trPr>
          <w:trHeight w:val="46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</w:p>
        </w:tc>
      </w:tr>
      <w:tr w:rsidR="00BE08CE" w:rsidTr="005B7DDF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是否落实购卡实名制度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（记名及一次性1万以上）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单位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个人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是否落实非现金购卡制度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（单位≧5000，个人≧5万；登记转出、转入账户名称、账号、金额等。）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单位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个人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是否落实限额发行制度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（不记名≦1000，记名≦5000）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不记名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是否有有效期限制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（不记名3年，超期激活，记名无）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不记名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BE08CE" w:rsidTr="005B7DDF">
        <w:trPr>
          <w:trHeight w:val="618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2019年度售卡金额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万元</w:t>
            </w:r>
          </w:p>
        </w:tc>
      </w:tr>
      <w:tr w:rsidR="00BE08CE" w:rsidTr="005B7DDF">
        <w:trPr>
          <w:trHeight w:val="662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截止2019年12月30日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预收资金余额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BE08CE" w:rsidTr="005B7DDF">
        <w:trPr>
          <w:trHeight w:val="662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截止2019年12月30日</w:t>
            </w:r>
          </w:p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未完全兑付的预付卡数量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</w:tc>
      </w:tr>
      <w:tr w:rsidR="00BE08CE" w:rsidTr="005B7DDF">
        <w:trPr>
          <w:trHeight w:val="57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备注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</w:p>
        </w:tc>
      </w:tr>
      <w:tr w:rsidR="00BE08CE" w:rsidTr="005B7DDF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公司盖章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</w:p>
        </w:tc>
      </w:tr>
      <w:tr w:rsidR="00BE08CE" w:rsidTr="005B7DDF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lastRenderedPageBreak/>
              <w:t>填表人及联系方式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CE" w:rsidRDefault="00BE08CE" w:rsidP="005B7D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4B6" w:rsidRDefault="007F52C0">
      <w:pPr>
        <w:rPr>
          <w:rFonts w:hint="eastAsia"/>
        </w:rPr>
      </w:pPr>
    </w:p>
    <w:sectPr w:rsidR="00E844B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C0" w:rsidRDefault="007F52C0" w:rsidP="00BE08CE">
      <w:r>
        <w:separator/>
      </w:r>
    </w:p>
  </w:endnote>
  <w:endnote w:type="continuationSeparator" w:id="0">
    <w:p w:rsidR="007F52C0" w:rsidRDefault="007F52C0" w:rsidP="00BE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63" w:rsidRDefault="007F52C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2FD20" wp14:editId="15E58E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2863" w:rsidRDefault="007F52C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E08C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2FD2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02863" w:rsidRDefault="007F52C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E08C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C0" w:rsidRDefault="007F52C0" w:rsidP="00BE08CE">
      <w:r>
        <w:separator/>
      </w:r>
    </w:p>
  </w:footnote>
  <w:footnote w:type="continuationSeparator" w:id="0">
    <w:p w:rsidR="007F52C0" w:rsidRDefault="007F52C0" w:rsidP="00BE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1"/>
    <w:rsid w:val="007B5D01"/>
    <w:rsid w:val="007F52C0"/>
    <w:rsid w:val="009430C1"/>
    <w:rsid w:val="00B201E9"/>
    <w:rsid w:val="00B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DC53B-BB6D-449A-8C6B-091C97C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8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8C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E0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2020-04-26T08:54:00Z</dcterms:created>
  <dcterms:modified xsi:type="dcterms:W3CDTF">2020-04-26T08:54:00Z</dcterms:modified>
</cp:coreProperties>
</file>