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深圳市商务局2020年度对外投资合作扶持计划境外展览重点支持项目经费</w:t>
      </w:r>
      <w:r>
        <w:rPr>
          <w:rFonts w:hint="eastAsia" w:ascii="方正小标宋简体" w:eastAsia="方正小标宋简体"/>
          <w:sz w:val="44"/>
          <w:szCs w:val="44"/>
        </w:rPr>
        <w:t>申请指南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黑体" w:hAnsi="黑体" w:eastAsia="黑体"/>
          <w:sz w:val="32"/>
          <w:szCs w:val="32"/>
        </w:rPr>
        <w:t>一、支持</w:t>
      </w:r>
      <w:r>
        <w:rPr>
          <w:rFonts w:hint="eastAsia" w:ascii="黑体" w:hAnsi="黑体" w:eastAsia="黑体"/>
          <w:sz w:val="32"/>
          <w:szCs w:val="32"/>
          <w:lang w:eastAsia="zh-CN"/>
        </w:rPr>
        <w:t>领域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支持</w:t>
      </w:r>
      <w:r>
        <w:rPr>
          <w:rFonts w:hint="eastAsia" w:ascii="仿宋_GB2312" w:eastAsia="仿宋_GB2312"/>
          <w:sz w:val="32"/>
          <w:szCs w:val="32"/>
        </w:rPr>
        <w:t>组展单位组织企业参加境外展览重点支持项目。境外展览重点支持项目是指列入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深圳市商务局2020</w:t>
      </w:r>
      <w:r>
        <w:rPr>
          <w:rFonts w:hint="eastAsia" w:ascii="仿宋_GB2312" w:eastAsia="仿宋_GB2312"/>
          <w:sz w:val="32"/>
          <w:szCs w:val="32"/>
        </w:rPr>
        <w:t>年度境外展览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重点支持项目</w:t>
      </w:r>
      <w:r>
        <w:rPr>
          <w:rFonts w:hint="eastAsia" w:ascii="仿宋_GB2312" w:eastAsia="仿宋_GB2312"/>
          <w:sz w:val="32"/>
          <w:szCs w:val="32"/>
        </w:rPr>
        <w:t>计划的展览项目。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二、设定依据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《市支持企业提升竞争力战略领导小组办公室关于印发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&lt;</w:t>
      </w:r>
      <w:r>
        <w:rPr>
          <w:rFonts w:hint="eastAsia" w:ascii="仿宋_GB2312" w:eastAsia="仿宋_GB2312"/>
          <w:sz w:val="32"/>
          <w:szCs w:val="32"/>
          <w:lang w:eastAsia="zh-CN"/>
        </w:rPr>
        <w:t>关于支持企业提升竞争力的若干措施实施细则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&gt;</w:t>
      </w:r>
      <w:r>
        <w:rPr>
          <w:rFonts w:hint="eastAsia" w:ascii="仿宋_GB2312" w:eastAsia="仿宋_GB2312"/>
          <w:sz w:val="32"/>
          <w:szCs w:val="32"/>
          <w:lang w:eastAsia="zh-CN"/>
        </w:rPr>
        <w:t>的通知》</w:t>
      </w:r>
      <w:r>
        <w:rPr>
          <w:rFonts w:hint="eastAsia" w:ascii="仿宋_GB2312" w:eastAsia="仿宋_GB2312"/>
          <w:sz w:val="32"/>
          <w:szCs w:val="32"/>
        </w:rPr>
        <w:t>（深</w:t>
      </w:r>
      <w:r>
        <w:rPr>
          <w:rFonts w:hint="eastAsia" w:ascii="仿宋_GB2312" w:eastAsia="仿宋_GB2312"/>
          <w:sz w:val="32"/>
          <w:szCs w:val="32"/>
          <w:lang w:eastAsia="zh-CN"/>
        </w:rPr>
        <w:t>经贸信息综合字</w:t>
      </w:r>
      <w:r>
        <w:rPr>
          <w:rFonts w:hint="eastAsia" w:ascii="仿宋_GB2312" w:eastAsia="仿宋_GB2312"/>
          <w:sz w:val="32"/>
          <w:szCs w:val="32"/>
        </w:rPr>
        <w:t>〔201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149</w:t>
      </w:r>
      <w:r>
        <w:rPr>
          <w:rFonts w:hint="eastAsia" w:ascii="仿宋_GB2312" w:eastAsia="仿宋_GB2312"/>
          <w:sz w:val="32"/>
          <w:szCs w:val="32"/>
        </w:rPr>
        <w:t>号）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sz w:val="32"/>
          <w:szCs w:val="32"/>
        </w:rPr>
        <w:t>）《深圳市经济贸易和信息化委员会境外展览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重点支持项目资金资助操作规程》（深经贸信息规〔201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〕1号）。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黑体" w:hAnsi="黑体" w:eastAsia="黑体"/>
          <w:sz w:val="32"/>
          <w:szCs w:val="32"/>
        </w:rPr>
        <w:t>三、支持数量和资助方式</w:t>
      </w:r>
    </w:p>
    <w:p>
      <w:pPr>
        <w:widowControl/>
        <w:shd w:val="clear" w:color="auto" w:fill="FFFFFF"/>
        <w:spacing w:line="360" w:lineRule="auto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（一）支持数量：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有数量限制，受</w:t>
      </w:r>
      <w:r>
        <w:rPr>
          <w:rFonts w:hint="eastAsia" w:ascii="仿宋_GB2312" w:eastAsia="仿宋_GB2312"/>
          <w:sz w:val="32"/>
          <w:szCs w:val="32"/>
        </w:rPr>
        <w:t>年度资金预算控制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。视申报情况和预算安排，我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局据以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对资助金额、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支持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比例和拨付进度等进行统一调整，项目申请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单位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应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无条件同意调整结果。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600" w:lineRule="exact"/>
        <w:ind w:firstLine="48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（二）资助方式：</w:t>
      </w:r>
      <w:r>
        <w:rPr>
          <w:rFonts w:hint="eastAsia" w:ascii="仿宋_GB2312" w:eastAsia="仿宋_GB2312"/>
          <w:sz w:val="32"/>
          <w:szCs w:val="32"/>
        </w:rPr>
        <w:t>事后资助，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无偿资助，自愿申报，专项审计，资助机关审定。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资助拨款按照申请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经费材料中的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银行账户信息办理。因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申请单位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名称变化、账户信息更改或填写错误等原因导致拨款不成功的，原则上予以办理一次拨款信息更改并再次拨款。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640" w:leftChars="0" w:firstLine="0" w:firstLineChars="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资助标准</w:t>
      </w:r>
      <w:r>
        <w:rPr>
          <w:rFonts w:hint="eastAsia" w:ascii="黑体" w:hAnsi="黑体" w:eastAsia="黑体"/>
          <w:sz w:val="32"/>
          <w:szCs w:val="32"/>
          <w:lang w:eastAsia="zh-CN"/>
        </w:rPr>
        <w:t>和支持内容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33" w:firstLineChars="198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每个境外展览重点支持项目资金资助上限不超过200万元。</w:t>
      </w:r>
      <w:r>
        <w:rPr>
          <w:rFonts w:hint="eastAsia" w:ascii="仿宋_GB2312" w:eastAsia="仿宋_GB2312"/>
          <w:sz w:val="32"/>
          <w:szCs w:val="32"/>
          <w:lang w:eastAsia="zh-CN"/>
        </w:rPr>
        <w:t>具体</w:t>
      </w:r>
      <w:r>
        <w:rPr>
          <w:rFonts w:hint="eastAsia" w:ascii="仿宋_GB2312" w:eastAsia="仿宋_GB2312"/>
          <w:sz w:val="32"/>
          <w:szCs w:val="32"/>
        </w:rPr>
        <w:t>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（一）展位费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1.中心展位费：中心展位用于深圳城市整体形象</w:t>
      </w:r>
      <w:r>
        <w:rPr>
          <w:rFonts w:hint="eastAsia" w:ascii="仿宋_GB2312" w:hAnsi="宋体" w:eastAsia="仿宋_GB2312"/>
          <w:bCs/>
          <w:sz w:val="32"/>
          <w:szCs w:val="32"/>
        </w:rPr>
        <w:t>和产业发展成果</w:t>
      </w:r>
      <w:r>
        <w:rPr>
          <w:rFonts w:hint="eastAsia" w:ascii="仿宋_GB2312" w:eastAsia="仿宋_GB2312"/>
          <w:sz w:val="32"/>
          <w:szCs w:val="32"/>
        </w:rPr>
        <w:t>展示，及为参展企业提供</w:t>
      </w:r>
      <w:r>
        <w:rPr>
          <w:rFonts w:hint="eastAsia" w:ascii="仿宋_GB2312" w:hAnsi="宋体" w:eastAsia="仿宋_GB2312"/>
          <w:bCs/>
          <w:sz w:val="32"/>
          <w:szCs w:val="32"/>
        </w:rPr>
        <w:t>公共洽谈区域和其他公共服务</w:t>
      </w:r>
      <w:r>
        <w:rPr>
          <w:rFonts w:hint="eastAsia" w:ascii="仿宋_GB2312" w:eastAsia="仿宋_GB2312"/>
          <w:sz w:val="32"/>
          <w:szCs w:val="32"/>
        </w:rPr>
        <w:t>，全额补贴中心展位费，每次展览最多2个，总金额不超过10万元。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备注：在项目申报材料中未填报中心展位计划的不可申请该项资助。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企业展位费：企业展位是各企业的展示区域，给予每个企业不超过50％的展位费资助，按照每个标准展位（3×3平方米或者3×4平方米，以主办方确认文件为准）给予补贴，每个企业最多资助2个展位。补贴比例与商务部有关资金比例挂钩，总资助比例不超过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（二）公共布展费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1.中心展位布展费：用于中心展位布展，据实申请，给予不超过15,000元/展位的补贴。</w:t>
      </w:r>
      <w:r>
        <w:rPr>
          <w:rFonts w:hint="eastAsia" w:ascii="仿宋_GB2312" w:eastAsia="仿宋_GB2312"/>
          <w:sz w:val="32"/>
          <w:szCs w:val="32"/>
          <w:lang w:eastAsia="zh-CN"/>
        </w:rPr>
        <w:t>在项目申报材料中未填报中心展位计划的不可申请该项资助。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2.企业展位布展费：用于深圳展位整体形象统一布展，给予5,000元/展位的补贴。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752" w:firstLineChars="235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（三）展品报关清关、运输仓储费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752" w:firstLineChars="235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据实申请相关费用，金额最高为12万元。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752" w:firstLineChars="235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（四）宣传费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752" w:firstLineChars="235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用于展会相关宣传如会刊印刷等，据实申请，金额最高为6万元。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720" w:firstLineChars="225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（五）承办费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720" w:firstLineChars="225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用于组织企业参加境外展览，金额最高为10万元。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720" w:firstLineChars="225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（六）特殊行业境外展览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720" w:firstLineChars="225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服装等行业参加以动态走秀为主的境外展览，根据其行业特性对场地租赁、设备租赁及搭建、导演策划及制作、模特、摄影摄像、展品报关清关及运输仓储、宣传、承办等费用给予支持。据实申请，给予总金额不超过实际总支出50%的补贴，其中场地费用不超过实际场地费用的50%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申</w:t>
      </w:r>
      <w:r>
        <w:rPr>
          <w:rFonts w:hint="eastAsia" w:ascii="黑体" w:hAnsi="黑体" w:eastAsia="黑体"/>
          <w:sz w:val="32"/>
          <w:szCs w:val="32"/>
          <w:lang w:eastAsia="zh-CN"/>
        </w:rPr>
        <w:t>请</w:t>
      </w:r>
      <w:r>
        <w:rPr>
          <w:rFonts w:hint="eastAsia" w:ascii="黑体" w:hAnsi="黑体" w:eastAsia="黑体"/>
          <w:sz w:val="32"/>
          <w:szCs w:val="32"/>
        </w:rPr>
        <w:t>条件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在深圳市（包括深汕合作区）注册成立、具有法人资格且具备境外展览组展能力和经验的企事业单位、社会团体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申请单位以及所申请项目已列入</w:t>
      </w:r>
      <w:r>
        <w:rPr>
          <w:rFonts w:hint="eastAsia" w:ascii="仿宋_GB2312" w:eastAsia="仿宋_GB2312"/>
          <w:sz w:val="32"/>
          <w:szCs w:val="32"/>
        </w:rPr>
        <w:t>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深圳市商务局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年境外展览重点支持项目计划》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境外展览</w:t>
      </w:r>
      <w:r>
        <w:rPr>
          <w:rFonts w:hint="eastAsia" w:ascii="仿宋_GB2312" w:eastAsia="仿宋_GB2312"/>
          <w:sz w:val="32"/>
          <w:szCs w:val="32"/>
          <w:lang w:eastAsia="zh-CN"/>
        </w:rPr>
        <w:t>项目已完成、已支付相关费用，并取得相关单据资料和银行出具的支付凭证。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申报项目主体须与相关费用单据资料、支付凭证和合同协议等申请材料信息相一致。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资助</w:t>
      </w:r>
      <w:r>
        <w:rPr>
          <w:rFonts w:hint="eastAsia" w:ascii="仿宋_GB2312" w:eastAsia="仿宋_GB2312"/>
          <w:sz w:val="32"/>
          <w:szCs w:val="32"/>
        </w:rPr>
        <w:t>费用仅支持</w:t>
      </w:r>
      <w:r>
        <w:rPr>
          <w:rFonts w:hint="eastAsia" w:ascii="仿宋_GB2312" w:eastAsia="仿宋_GB2312"/>
          <w:sz w:val="32"/>
          <w:szCs w:val="32"/>
          <w:lang w:eastAsia="zh-CN"/>
        </w:rPr>
        <w:t>申请单位</w:t>
      </w:r>
      <w:r>
        <w:rPr>
          <w:rFonts w:hint="eastAsia" w:ascii="仿宋_GB2312" w:eastAsia="仿宋_GB2312"/>
          <w:sz w:val="32"/>
          <w:szCs w:val="32"/>
        </w:rPr>
        <w:t>银行账户支付，不支持现金、个人和关联公司等支付方式。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jc w:val="left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申请材料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>基本材料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按照项目经费“一事一报，事后申报”的原则，由组展单位向市商务局办理相关资助手续。提交材料包括：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1.深圳市境外展览重点支持项目经费申请表；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2.专项资金项目经费集中支付凭证；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3.银行开户许可证复印件；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4.专项资金项目经费使用明细表；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5.参展企业展位情况一览表；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6.参展人员名单；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7.展位费原始单据及招展通知、展位确认合同，同时提交各企业与组展单位签署的展位合同协议或展位申请表；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8.布展费原始单据及其合同；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9.展品报关清关、运输仓储费用原始单据及其合同（含货运公司正式运输清单）；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10.宣传费原始单据及其合同；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11.承办费单据；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12.所有费用的银行转账付款凭证（验原件交复印件）；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13.展会绩效总结报告；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14.展会相关照片（A4纸彩色打印，并注明照片内容，包括但不限于展前培训照片，中心展位照片，各参展企业展位现场照片、参展人员及展品照片等）；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15.展会会刊及媒体宣传报道等材料；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16.其他佐证说明材料；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17.材料清单签收表（一式两份）。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其中第13项规定的展会绩效总结报告的内容包括：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（1）展览项目的总体情况，如规模、影响力、知名度和国际参与度，是否有利于深度拓展传统市场、开拓新兴市场以及推动产业发展；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（2）参展企业组织情况，包括组织规模、参展企业构成、名优企业比例、企业展品是否具有自主知识产权；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（3）参展企业接待专业观众和客商的数量和质量，收集客户信息情况；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（4）参展企业现场签订投资贸易和经济合作项目情况，意向协议与合同的统计情况和后续跟踪落实情况；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（5）深圳展团整体宣传效果和产品展示成果；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（6）组展单位的组织、管理、协调能力和服务工作质量，包括展前培训情况；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（7）申报预算及项目核销的及时性，预算执行情况；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（8）企业对组展单位的评价。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  <w:lang w:eastAsia="zh-CN"/>
        </w:rPr>
        <w:t>（二）</w:t>
      </w:r>
      <w:r>
        <w:rPr>
          <w:rFonts w:hint="eastAsia" w:ascii="楷体_GB2312" w:eastAsia="楷体_GB2312"/>
          <w:sz w:val="32"/>
          <w:szCs w:val="32"/>
        </w:rPr>
        <w:t>材料要求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eastAsia="仿宋_GB2312"/>
          <w:sz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经费申请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材料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收原件及复印件各一份，按顺序装订，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需加盖公章，多页的还需加盖骑缝公章；</w:t>
      </w:r>
      <w:r>
        <w:rPr>
          <w:rFonts w:hint="eastAsia" w:eastAsia="仿宋_GB2312"/>
          <w:sz w:val="32"/>
        </w:rPr>
        <w:t>外文单据材料</w:t>
      </w:r>
      <w:r>
        <w:rPr>
          <w:rFonts w:hint="eastAsia" w:eastAsia="仿宋_GB2312"/>
          <w:sz w:val="32"/>
          <w:lang w:eastAsia="zh-CN"/>
        </w:rPr>
        <w:t>需</w:t>
      </w:r>
      <w:r>
        <w:rPr>
          <w:rFonts w:hint="eastAsia" w:eastAsia="仿宋_GB2312"/>
          <w:sz w:val="32"/>
        </w:rPr>
        <w:t>进行中文翻译，外币单据材料折算人民币注明。</w:t>
      </w:r>
    </w:p>
    <w:p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Chars="200" w:firstLine="320" w:firstLineChars="100"/>
        <w:textAlignment w:val="auto"/>
        <w:rPr>
          <w:rFonts w:hint="eastAsia" w:ascii="楷体_GB2312" w:eastAsia="楷体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eastAsia="楷体_GB2312" w:hAnsiTheme="minorHAnsi" w:cstheme="minorBidi"/>
          <w:kern w:val="2"/>
          <w:sz w:val="32"/>
          <w:szCs w:val="32"/>
          <w:lang w:val="en-US" w:eastAsia="zh-CN" w:bidi="ar-SA"/>
        </w:rPr>
        <w:t>（三）其他要求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default" w:eastAsia="仿宋_GB2312"/>
          <w:sz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组展单位应在展览结束之日起</w:t>
      </w:r>
      <w:r>
        <w:rPr>
          <w:rFonts w:hint="eastAsia" w:hAnsi="宋体" w:eastAsia="仿宋_GB2312" w:cs="宋体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0天内提交有关申报材料，逾期提交材料将不再受理和资助。项目资助经费应遵循“量入为出，适度从紧，重点支持，专款专用”的原则，严格执行计划，</w:t>
      </w:r>
      <w:r>
        <w:rPr>
          <w:rFonts w:hint="eastAsia" w:hAnsi="宋体" w:eastAsia="仿宋_GB2312" w:cs="宋体"/>
          <w:color w:val="000000"/>
          <w:kern w:val="0"/>
          <w:sz w:val="32"/>
          <w:szCs w:val="32"/>
          <w:lang w:eastAsia="zh-CN"/>
        </w:rPr>
        <w:t>实报实销，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不得挪用和超预算安排支出，超支不补。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7" w:firstLineChars="196"/>
        <w:jc w:val="left"/>
        <w:textAlignment w:val="auto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  <w:lang w:eastAsia="zh-CN"/>
        </w:rPr>
        <w:t>七、</w:t>
      </w: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申请表格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详见第六条申请材料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7" w:firstLineChars="196"/>
        <w:jc w:val="left"/>
        <w:textAlignment w:val="auto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  <w:lang w:eastAsia="zh-CN"/>
        </w:rPr>
        <w:t>八</w:t>
      </w: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、申请受理机关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color w:val="000000"/>
          <w:kern w:val="0"/>
          <w:sz w:val="32"/>
          <w:szCs w:val="32"/>
        </w:rPr>
        <w:t>（一）受理机关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：深圳市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商务局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32"/>
          <w:szCs w:val="32"/>
        </w:rPr>
        <w:t>（二）</w:t>
      </w:r>
      <w:r>
        <w:rPr>
          <w:rFonts w:hint="eastAsia" w:ascii="楷体_GB2312" w:hAnsi="宋体" w:eastAsia="楷体_GB2312" w:cs="宋体"/>
          <w:color w:val="000000"/>
          <w:kern w:val="0"/>
          <w:sz w:val="32"/>
          <w:szCs w:val="32"/>
          <w:lang w:eastAsia="zh-CN"/>
        </w:rPr>
        <w:t>具体要求：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在展览结束之日起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0天内提交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经费申请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材料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至承办单位，全年分批次受理。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40" w:firstLineChars="200"/>
        <w:jc w:val="left"/>
        <w:rPr>
          <w:rFonts w:ascii="楷体_GB2312" w:hAnsi="宋体" w:eastAsia="楷体_GB2312" w:cs="宋体"/>
          <w:color w:val="000000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color w:val="000000"/>
          <w:kern w:val="0"/>
          <w:sz w:val="32"/>
          <w:szCs w:val="32"/>
        </w:rPr>
        <w:t>（三）承办单位：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单位名称：深圳市深投文化投资有限公司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40" w:firstLineChars="200"/>
        <w:jc w:val="left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咨询电话：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0755-83988676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地    址：深圳市罗湖区嘉宾路4051号金威大厦16楼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7" w:firstLineChars="196"/>
        <w:jc w:val="left"/>
        <w:textAlignment w:val="auto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  <w:lang w:eastAsia="zh-CN"/>
        </w:rPr>
        <w:t>九</w:t>
      </w: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、申请决定机关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深圳市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商务局。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7" w:firstLineChars="196"/>
        <w:jc w:val="left"/>
        <w:textAlignment w:val="auto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十、办理流程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outlineLvl w:val="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发布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经费</w:t>
      </w:r>
      <w:r>
        <w:rPr>
          <w:rFonts w:hint="eastAsia" w:ascii="仿宋_GB2312" w:hAnsi="宋体" w:eastAsia="仿宋_GB2312"/>
          <w:sz w:val="32"/>
          <w:szCs w:val="32"/>
        </w:rPr>
        <w:t>申请指南——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申请单位</w:t>
      </w:r>
      <w:r>
        <w:rPr>
          <w:rFonts w:hint="eastAsia" w:ascii="仿宋_GB2312" w:hAnsi="宋体" w:eastAsia="仿宋_GB2312"/>
          <w:sz w:val="32"/>
          <w:szCs w:val="32"/>
        </w:rPr>
        <w:t>提交申请材料——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委托承办单位初审</w:t>
      </w:r>
      <w:r>
        <w:rPr>
          <w:rFonts w:hint="eastAsia" w:ascii="仿宋_GB2312" w:eastAsia="仿宋_GB2312"/>
          <w:sz w:val="32"/>
          <w:szCs w:val="32"/>
        </w:rPr>
        <w:t>——委托会计师事务所专项审计</w:t>
      </w:r>
      <w:r>
        <w:rPr>
          <w:rFonts w:hint="eastAsia" w:ascii="仿宋_GB2312" w:hAnsi="宋体" w:eastAsia="仿宋_GB2312"/>
          <w:sz w:val="32"/>
          <w:szCs w:val="32"/>
        </w:rPr>
        <w:t>并核定资助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金额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——</w:t>
      </w:r>
      <w:r>
        <w:rPr>
          <w:rFonts w:hint="eastAsia" w:ascii="仿宋_GB2312" w:eastAsia="仿宋_GB2312"/>
          <w:color w:val="000000"/>
          <w:sz w:val="32"/>
          <w:szCs w:val="32"/>
        </w:rPr>
        <w:t>根据年度资金安排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核定资助计划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——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网络社会公示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——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申请单位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办理拨款手续——</w:t>
      </w:r>
      <w:r>
        <w:rPr>
          <w:rFonts w:hint="eastAsia" w:ascii="仿宋_GB2312" w:hAnsi="宋体" w:eastAsia="仿宋_GB2312"/>
          <w:sz w:val="32"/>
          <w:szCs w:val="32"/>
        </w:rPr>
        <w:t>拨付资金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十</w:t>
      </w: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、办理时限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根据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资金操作规程</w:t>
      </w:r>
      <w:r>
        <w:rPr>
          <w:rFonts w:hint="eastAsia" w:ascii="仿宋_GB2312" w:eastAsia="仿宋_GB2312"/>
          <w:sz w:val="32"/>
          <w:szCs w:val="32"/>
        </w:rPr>
        <w:t>要求办理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7" w:firstLineChars="196"/>
        <w:jc w:val="left"/>
        <w:textAlignment w:val="auto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十</w:t>
      </w: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、证件及有效期限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证件：无</w:t>
      </w:r>
      <w:r>
        <w:rPr>
          <w:rFonts w:ascii="仿宋_GB2312" w:hAnsi="宋体" w:eastAsia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有效期限：</w:t>
      </w:r>
      <w:r>
        <w:rPr>
          <w:rFonts w:ascii="仿宋_GB2312" w:hAnsi="宋体" w:eastAsia="仿宋_GB2312" w:cs="宋体"/>
          <w:kern w:val="0"/>
          <w:sz w:val="32"/>
          <w:szCs w:val="32"/>
        </w:rPr>
        <w:t>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7" w:firstLineChars="196"/>
        <w:jc w:val="left"/>
        <w:textAlignment w:val="auto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十</w:t>
      </w: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、证件的法律效力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7" w:firstLineChars="196"/>
        <w:jc w:val="left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7" w:firstLineChars="196"/>
        <w:jc w:val="left"/>
        <w:textAlignment w:val="auto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十</w:t>
      </w: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、收费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27" w:firstLineChars="196"/>
        <w:jc w:val="left"/>
        <w:textAlignment w:val="auto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十</w:t>
      </w: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、年审或年检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附件：1.深圳市境外展览重点支持项目经费申请表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 xml:space="preserve">      2.专项资金项目经费集中支付凭证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 xml:space="preserve">      3.专项资金项目经费使用明细表  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1600" w:firstLineChars="50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4.参展企业展位情况一览表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1600" w:firstLineChars="50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5.参展人员名单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int="default" w:ascii="黑体" w:hAnsi="黑体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86842C"/>
    <w:multiLevelType w:val="singleLevel"/>
    <w:tmpl w:val="A586842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7BD0F04"/>
    <w:multiLevelType w:val="singleLevel"/>
    <w:tmpl w:val="27BD0F04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F183993"/>
    <w:multiLevelType w:val="singleLevel"/>
    <w:tmpl w:val="2F18399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7F4E6E0A"/>
    <w:multiLevelType w:val="singleLevel"/>
    <w:tmpl w:val="7F4E6E0A"/>
    <w:lvl w:ilvl="0" w:tentative="0">
      <w:start w:val="4"/>
      <w:numFmt w:val="chineseCounting"/>
      <w:suff w:val="nothing"/>
      <w:lvlText w:val="%1、"/>
      <w:lvlJc w:val="left"/>
      <w:pPr>
        <w:ind w:left="640" w:leftChars="0" w:firstLine="0" w:firstLineChars="0"/>
      </w:pPr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6A7C3A"/>
    <w:rsid w:val="10597088"/>
    <w:rsid w:val="10DD07DA"/>
    <w:rsid w:val="14C5213A"/>
    <w:rsid w:val="15975BC5"/>
    <w:rsid w:val="19142F1A"/>
    <w:rsid w:val="1BE14BC4"/>
    <w:rsid w:val="1D3D6676"/>
    <w:rsid w:val="1E050EBF"/>
    <w:rsid w:val="1F8E4A95"/>
    <w:rsid w:val="225E3089"/>
    <w:rsid w:val="27B26BCC"/>
    <w:rsid w:val="27C57157"/>
    <w:rsid w:val="2B061BE7"/>
    <w:rsid w:val="2C1F472F"/>
    <w:rsid w:val="301C2C6D"/>
    <w:rsid w:val="3D98260A"/>
    <w:rsid w:val="48985CC7"/>
    <w:rsid w:val="4B6E5C19"/>
    <w:rsid w:val="54B160BE"/>
    <w:rsid w:val="5B282505"/>
    <w:rsid w:val="65F65AFE"/>
    <w:rsid w:val="665C6222"/>
    <w:rsid w:val="6E345278"/>
    <w:rsid w:val="6ECB4D0B"/>
    <w:rsid w:val="753366CB"/>
    <w:rsid w:val="782F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2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24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line="560" w:lineRule="exact"/>
      <w:ind w:firstLine="0" w:firstLineChars="0"/>
      <w:jc w:val="center"/>
      <w:outlineLvl w:val="0"/>
    </w:pPr>
    <w:rPr>
      <w:rFonts w:ascii="方正小标宋简体" w:hAnsi="方正小标宋简体" w:eastAsia="方正小标宋简体"/>
      <w:kern w:val="44"/>
      <w:sz w:val="44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5">
    <w:name w:val="Subtitle"/>
    <w:basedOn w:val="1"/>
    <w:next w:val="1"/>
    <w:qFormat/>
    <w:uiPriority w:val="2"/>
    <w:pPr>
      <w:ind w:firstLine="0" w:firstLineChars="0"/>
    </w:pPr>
    <w:rPr>
      <w:rFonts w:ascii="仿宋_GB2312" w:hAnsi="仿宋_GB2312" w:cs="仿宋_GB2312"/>
      <w:szCs w:val="32"/>
    </w:rPr>
  </w:style>
  <w:style w:type="paragraph" w:customStyle="1" w:styleId="8">
    <w:name w:val="文件正文"/>
    <w:basedOn w:val="5"/>
    <w:qFormat/>
    <w:uiPriority w:val="2"/>
    <w:pPr>
      <w:spacing w:line="560" w:lineRule="exact"/>
      <w:ind w:firstLine="622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46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宋佳莉</cp:lastModifiedBy>
  <cp:lastPrinted>2019-04-04T08:48:00Z</cp:lastPrinted>
  <dcterms:modified xsi:type="dcterms:W3CDTF">2020-03-25T07:52:14Z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