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7E" w:rsidRPr="00D74701" w:rsidRDefault="00D3137E" w:rsidP="00D3137E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  <w:r w:rsidRPr="00D74701">
        <w:rPr>
          <w:rFonts w:ascii="仿宋_GB2312" w:eastAsia="仿宋_GB2312" w:hint="eastAsia"/>
          <w:sz w:val="32"/>
          <w:szCs w:val="32"/>
        </w:rPr>
        <w:t>收入决算表</w:t>
      </w:r>
    </w:p>
    <w:tbl>
      <w:tblPr>
        <w:tblW w:w="9612" w:type="dxa"/>
        <w:jc w:val="center"/>
        <w:tblInd w:w="93" w:type="dxa"/>
        <w:tblLook w:val="0000" w:firstRow="0" w:lastRow="0" w:firstColumn="0" w:lastColumn="0" w:noHBand="0" w:noVBand="0"/>
      </w:tblPr>
      <w:tblGrid>
        <w:gridCol w:w="560"/>
        <w:gridCol w:w="560"/>
        <w:gridCol w:w="2148"/>
        <w:gridCol w:w="1176"/>
        <w:gridCol w:w="1276"/>
        <w:gridCol w:w="850"/>
        <w:gridCol w:w="876"/>
        <w:gridCol w:w="726"/>
        <w:gridCol w:w="720"/>
        <w:gridCol w:w="720"/>
      </w:tblGrid>
      <w:tr w:rsidR="00D3137E" w:rsidRPr="00D74701" w:rsidTr="004C2B09">
        <w:trPr>
          <w:trHeight w:val="561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公开02表</w:t>
            </w:r>
          </w:p>
        </w:tc>
      </w:tr>
      <w:tr w:rsidR="00D3137E" w:rsidRPr="00D74701" w:rsidTr="004C2B09">
        <w:trPr>
          <w:trHeight w:val="400"/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深圳市投资推广署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项    目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ind w:firstLineChars="48" w:firstLine="11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本年收入合计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财政拨款收入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上级补助收入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事业收入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经营收入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附属单位上缴收入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其他收入</w:t>
            </w: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功能分类科目编码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栏次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3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3427.87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3427.57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0.30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一般公共服务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2797.61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2797.61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商贸事务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2797.61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2797.61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2011301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行政运行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30.13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30.13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2011305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国际经济合作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1202.88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1202.88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2011308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招商引资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836.7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836.7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2011350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事业运行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727.87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727.87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教育支出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20.21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20.21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D3137E" w:rsidRPr="00E30BED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20508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进修及培训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E30BED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 xml:space="preserve">  2050803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培训支出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E30BED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社会保障和就业支出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1.55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1.55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20803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财政对社会保险基金的补助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2080399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财政对其他社会保险基金的补助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医疗卫生与计划生育支出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9.86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21005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医疗保障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2100502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事业单位医疗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商业服务业等支出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367.61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367.31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0.30</w:t>
            </w: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21606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涉外发展服务支出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2160699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其他涉外发展服务支出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21699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B751CA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1CA">
              <w:rPr>
                <w:rFonts w:ascii="宋体" w:hAnsi="宋体" w:cs="宋体" w:hint="eastAsia"/>
                <w:kern w:val="0"/>
                <w:sz w:val="24"/>
              </w:rPr>
              <w:t>其他商业服务业等</w:t>
            </w:r>
            <w:r w:rsidRPr="00B751CA">
              <w:rPr>
                <w:rFonts w:ascii="宋体" w:hAnsi="宋体" w:cs="宋体" w:hint="eastAsia"/>
                <w:kern w:val="0"/>
                <w:sz w:val="24"/>
              </w:rPr>
              <w:lastRenderedPageBreak/>
              <w:t>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lastRenderedPageBreak/>
              <w:t>352.6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352.</w:t>
            </w: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B14E42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14E42">
              <w:rPr>
                <w:rFonts w:ascii="宋体" w:hAnsi="宋体" w:cs="宋体" w:hint="eastAsia"/>
                <w:kern w:val="0"/>
                <w:sz w:val="24"/>
              </w:rPr>
              <w:t>0.3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lastRenderedPageBreak/>
              <w:t>2169999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其他商业服务业等支出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352.6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B14E42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14E42">
              <w:rPr>
                <w:rFonts w:ascii="宋体" w:hAnsi="宋体" w:cs="宋体" w:hint="eastAsia"/>
                <w:kern w:val="0"/>
                <w:sz w:val="24"/>
              </w:rPr>
              <w:t>0.30</w:t>
            </w: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住房保障支出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124.99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124.99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AF74A5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22102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住房改革支出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2210201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住房公积金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2210203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购房补贴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b/>
                <w:kern w:val="0"/>
                <w:sz w:val="24"/>
              </w:rPr>
              <w:t>229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b/>
                <w:kern w:val="0"/>
                <w:sz w:val="24"/>
              </w:rPr>
              <w:t>其他支出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b/>
                <w:kern w:val="0"/>
                <w:sz w:val="24"/>
              </w:rPr>
              <w:t>106.04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b/>
                <w:kern w:val="0"/>
                <w:sz w:val="24"/>
              </w:rPr>
              <w:t>106.04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337B1C" w:rsidRDefault="00D3137E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22999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AF74A5" w:rsidTr="004C2B09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2299901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其他支出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37E" w:rsidRPr="00D74701" w:rsidRDefault="00D3137E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137E" w:rsidRPr="00D74701" w:rsidTr="004C2B09">
        <w:trPr>
          <w:trHeight w:val="615"/>
          <w:jc w:val="center"/>
        </w:trPr>
        <w:tc>
          <w:tcPr>
            <w:tcW w:w="961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37E" w:rsidRPr="00D74701" w:rsidRDefault="00D3137E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注：本表反映部门本年度取得的各项收入情况。</w:t>
            </w:r>
          </w:p>
        </w:tc>
      </w:tr>
    </w:tbl>
    <w:p w:rsidR="00B40681" w:rsidRPr="00D3137E" w:rsidRDefault="00B40681">
      <w:bookmarkStart w:id="0" w:name="_GoBack"/>
      <w:bookmarkEnd w:id="0"/>
    </w:p>
    <w:sectPr w:rsidR="00B40681" w:rsidRPr="00D31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00" w:rsidRDefault="00C71400" w:rsidP="00D3137E">
      <w:r>
        <w:separator/>
      </w:r>
    </w:p>
  </w:endnote>
  <w:endnote w:type="continuationSeparator" w:id="0">
    <w:p w:rsidR="00C71400" w:rsidRDefault="00C71400" w:rsidP="00D3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00" w:rsidRDefault="00C71400" w:rsidP="00D3137E">
      <w:r>
        <w:separator/>
      </w:r>
    </w:p>
  </w:footnote>
  <w:footnote w:type="continuationSeparator" w:id="0">
    <w:p w:rsidR="00C71400" w:rsidRDefault="00C71400" w:rsidP="00D3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C6"/>
    <w:rsid w:val="00B167C6"/>
    <w:rsid w:val="00B40681"/>
    <w:rsid w:val="00C71400"/>
    <w:rsid w:val="00D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3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>Sky123.Org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2015-09-25T11:02:00Z</dcterms:created>
  <dcterms:modified xsi:type="dcterms:W3CDTF">2015-09-25T11:02:00Z</dcterms:modified>
</cp:coreProperties>
</file>