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F03" w:rsidRDefault="00FD1F03" w:rsidP="00FD1F03">
      <w:pPr>
        <w:widowControl/>
        <w:spacing w:before="100" w:beforeAutospacing="1" w:after="100" w:afterAutospacing="1" w:line="420" w:lineRule="atLeast"/>
        <w:ind w:firstLine="640"/>
        <w:outlineLvl w:val="3"/>
        <w:rPr>
          <w:rFonts w:ascii="黑体" w:eastAsia="黑体" w:hAnsi="黑体" w:cs="宋体"/>
          <w:bCs/>
          <w:color w:val="000000"/>
          <w:kern w:val="0"/>
          <w:szCs w:val="32"/>
        </w:rPr>
      </w:pPr>
      <w:r>
        <w:rPr>
          <w:rFonts w:ascii="黑体" w:eastAsia="黑体" w:hAnsi="黑体" w:cs="宋体" w:hint="eastAsia"/>
          <w:bCs/>
          <w:color w:val="000000"/>
          <w:kern w:val="0"/>
          <w:szCs w:val="32"/>
        </w:rPr>
        <w:t>附件2</w:t>
      </w:r>
    </w:p>
    <w:p w:rsidR="00FD1F03" w:rsidRDefault="00FD1F03" w:rsidP="00FD1F03">
      <w:pPr>
        <w:widowControl/>
        <w:spacing w:before="100" w:beforeAutospacing="1" w:after="100" w:afterAutospacing="1" w:line="420" w:lineRule="atLeast"/>
        <w:ind w:firstLine="643"/>
        <w:jc w:val="center"/>
        <w:outlineLvl w:val="3"/>
        <w:rPr>
          <w:rFonts w:ascii="仿宋" w:eastAsia="仿宋" w:hAnsi="仿宋" w:cs="宋体"/>
          <w:b/>
          <w:bCs/>
          <w:color w:val="000000"/>
          <w:kern w:val="0"/>
          <w:szCs w:val="32"/>
        </w:rPr>
      </w:pPr>
      <w:bookmarkStart w:id="0" w:name="_GoBack"/>
      <w:r>
        <w:rPr>
          <w:rFonts w:ascii="仿宋" w:eastAsia="仿宋" w:hAnsi="仿宋" w:cs="宋体"/>
          <w:b/>
          <w:bCs/>
          <w:color w:val="000000"/>
          <w:kern w:val="0"/>
          <w:szCs w:val="32"/>
        </w:rPr>
        <w:t>国家发展改革委 商务部公告2016年第22号</w:t>
      </w:r>
    </w:p>
    <w:bookmarkEnd w:id="0"/>
    <w:p w:rsidR="00FD1F03" w:rsidRDefault="00FD1F03" w:rsidP="00FD1F03">
      <w:pPr>
        <w:widowControl/>
        <w:spacing w:before="100" w:beforeAutospacing="1" w:after="225" w:line="360" w:lineRule="atLeast"/>
        <w:ind w:firstLine="640"/>
        <w:rPr>
          <w:rFonts w:ascii="仿宋" w:eastAsia="仿宋" w:hAnsi="仿宋" w:cs="宋体"/>
          <w:color w:val="333333"/>
          <w:kern w:val="0"/>
          <w:szCs w:val="32"/>
        </w:rPr>
      </w:pPr>
      <w:r>
        <w:rPr>
          <w:rFonts w:ascii="仿宋" w:eastAsia="仿宋" w:hAnsi="仿宋" w:cs="宋体" w:hint="eastAsia"/>
          <w:color w:val="333333"/>
          <w:kern w:val="0"/>
          <w:szCs w:val="32"/>
        </w:rPr>
        <w:t>2016年9月3日，第十二届全国人民代表大会常务委员会第二十二次会议审议通过《关于修改&lt;中华人民共和国外资企业法&gt;等四部法律的决定》，将不涉及国家规定实施准入特别管理措施的外商投资企业设立及变更，由审批改为备案管理。经国务院批准，外商投资准入特别管理措施范围按《外商投资产业指导目录（2015年修订）》中限制类和禁止类，以及鼓励类中有股权要求、高管要求的有关规定执行。涉及外资并购设立企业及变更的，按现行有关规定执行。</w:t>
      </w:r>
    </w:p>
    <w:p w:rsidR="00FD1F03" w:rsidRDefault="00FD1F03" w:rsidP="00FD1F03">
      <w:pPr>
        <w:widowControl/>
        <w:spacing w:line="360" w:lineRule="atLeast"/>
        <w:ind w:right="480" w:firstLine="640"/>
        <w:jc w:val="right"/>
        <w:rPr>
          <w:rFonts w:ascii="仿宋" w:eastAsia="仿宋" w:hAnsi="仿宋" w:cs="宋体"/>
          <w:color w:val="333333"/>
          <w:kern w:val="0"/>
          <w:szCs w:val="32"/>
        </w:rPr>
      </w:pPr>
    </w:p>
    <w:p w:rsidR="00FD1F03" w:rsidRDefault="00FD1F03" w:rsidP="00FD1F03">
      <w:pPr>
        <w:widowControl/>
        <w:spacing w:line="360" w:lineRule="atLeast"/>
        <w:ind w:right="480" w:firstLine="640"/>
        <w:jc w:val="right"/>
        <w:rPr>
          <w:rFonts w:ascii="仿宋" w:eastAsia="仿宋" w:hAnsi="仿宋" w:cs="宋体"/>
          <w:color w:val="333333"/>
          <w:kern w:val="0"/>
          <w:szCs w:val="32"/>
        </w:rPr>
      </w:pPr>
    </w:p>
    <w:p w:rsidR="00FD1F03" w:rsidRDefault="00FD1F03" w:rsidP="00FD1F03">
      <w:pPr>
        <w:widowControl/>
        <w:spacing w:line="360" w:lineRule="atLeast"/>
        <w:ind w:right="480" w:firstLine="640"/>
        <w:jc w:val="right"/>
        <w:rPr>
          <w:rFonts w:ascii="仿宋" w:eastAsia="仿宋" w:hAnsi="仿宋" w:cs="宋体"/>
          <w:color w:val="333333"/>
          <w:kern w:val="0"/>
          <w:szCs w:val="32"/>
        </w:rPr>
      </w:pPr>
      <w:r>
        <w:rPr>
          <w:rFonts w:ascii="仿宋" w:eastAsia="仿宋" w:hAnsi="仿宋" w:cs="宋体" w:hint="eastAsia"/>
          <w:color w:val="333333"/>
          <w:kern w:val="0"/>
          <w:szCs w:val="32"/>
        </w:rPr>
        <w:t>国家发展改革委</w:t>
      </w:r>
    </w:p>
    <w:p w:rsidR="00FD1F03" w:rsidRDefault="00FD1F03" w:rsidP="00FD1F03">
      <w:pPr>
        <w:widowControl/>
        <w:spacing w:line="360" w:lineRule="atLeast"/>
        <w:ind w:right="645" w:firstLine="640"/>
        <w:jc w:val="right"/>
        <w:rPr>
          <w:rFonts w:ascii="仿宋" w:eastAsia="仿宋" w:hAnsi="仿宋" w:cs="宋体"/>
          <w:color w:val="333333"/>
          <w:kern w:val="0"/>
          <w:szCs w:val="32"/>
        </w:rPr>
      </w:pPr>
      <w:r>
        <w:rPr>
          <w:rFonts w:ascii="仿宋" w:eastAsia="仿宋" w:hAnsi="仿宋" w:cs="宋体" w:hint="eastAsia"/>
          <w:color w:val="333333"/>
          <w:kern w:val="0"/>
          <w:szCs w:val="32"/>
        </w:rPr>
        <w:t>商务部</w:t>
      </w:r>
    </w:p>
    <w:p w:rsidR="00FD1F03" w:rsidRDefault="00FD1F03" w:rsidP="00FD1F03">
      <w:pPr>
        <w:widowControl/>
        <w:spacing w:line="360" w:lineRule="atLeast"/>
        <w:ind w:right="315" w:firstLine="640"/>
        <w:jc w:val="right"/>
        <w:rPr>
          <w:rFonts w:ascii="仿宋" w:eastAsia="仿宋" w:hAnsi="仿宋" w:cs="宋体"/>
          <w:color w:val="333333"/>
          <w:kern w:val="0"/>
          <w:szCs w:val="32"/>
        </w:rPr>
      </w:pPr>
      <w:r>
        <w:rPr>
          <w:rFonts w:ascii="仿宋" w:eastAsia="仿宋" w:hAnsi="仿宋" w:cs="宋体" w:hint="eastAsia"/>
          <w:color w:val="333333"/>
          <w:kern w:val="0"/>
          <w:szCs w:val="32"/>
        </w:rPr>
        <w:t>2016年10月8日</w:t>
      </w:r>
    </w:p>
    <w:p w:rsidR="00FD1F03" w:rsidRDefault="00FD1F03" w:rsidP="00FD1F03">
      <w:pPr>
        <w:ind w:firstLine="640"/>
      </w:pPr>
    </w:p>
    <w:p w:rsidR="00972590" w:rsidRDefault="00972590">
      <w:pPr>
        <w:ind w:firstLine="640"/>
      </w:pPr>
    </w:p>
    <w:sectPr w:rsidR="00972590">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F07" w:rsidRDefault="00B74F07" w:rsidP="00FD1F03">
      <w:pPr>
        <w:spacing w:line="240" w:lineRule="auto"/>
        <w:ind w:firstLine="640"/>
      </w:pPr>
      <w:r>
        <w:separator/>
      </w:r>
    </w:p>
  </w:endnote>
  <w:endnote w:type="continuationSeparator" w:id="0">
    <w:p w:rsidR="00B74F07" w:rsidRDefault="00B74F07" w:rsidP="00FD1F03">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B74F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B74F0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B74F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F07" w:rsidRDefault="00B74F07" w:rsidP="00FD1F03">
      <w:pPr>
        <w:spacing w:line="240" w:lineRule="auto"/>
        <w:ind w:firstLine="640"/>
      </w:pPr>
      <w:r>
        <w:separator/>
      </w:r>
    </w:p>
  </w:footnote>
  <w:footnote w:type="continuationSeparator" w:id="0">
    <w:p w:rsidR="00B74F07" w:rsidRDefault="00B74F07" w:rsidP="00FD1F03">
      <w:pPr>
        <w:spacing w:line="24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B74F0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B74F0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B7" w:rsidRDefault="00B74F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95A"/>
    <w:rsid w:val="0066195A"/>
    <w:rsid w:val="00972590"/>
    <w:rsid w:val="00B74F07"/>
    <w:rsid w:val="00FD1F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7D7BA4-6FCC-4BA0-BE34-B3A5410DE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1F03"/>
    <w:pPr>
      <w:widowControl w:val="0"/>
      <w:spacing w:line="540" w:lineRule="exact"/>
      <w:ind w:firstLineChars="200" w:firstLine="622"/>
      <w:jc w:val="both"/>
    </w:pPr>
    <w:rPr>
      <w:rFonts w:ascii="Times New Roman" w:eastAsia="仿宋_GB2312"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D1F03"/>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D1F03"/>
    <w:rPr>
      <w:sz w:val="18"/>
      <w:szCs w:val="18"/>
    </w:rPr>
  </w:style>
  <w:style w:type="paragraph" w:styleId="a4">
    <w:name w:val="footer"/>
    <w:basedOn w:val="a"/>
    <w:link w:val="Char0"/>
    <w:uiPriority w:val="99"/>
    <w:unhideWhenUsed/>
    <w:rsid w:val="00FD1F03"/>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D1F0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Words>
  <Characters>225</Characters>
  <Application>Microsoft Office Word</Application>
  <DocSecurity>0</DocSecurity>
  <Lines>1</Lines>
  <Paragraphs>1</Paragraphs>
  <ScaleCrop>false</ScaleCrop>
  <Company/>
  <LinksUpToDate>false</LinksUpToDate>
  <CharactersWithSpaces>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胡 贤军</cp:lastModifiedBy>
  <cp:revision>2</cp:revision>
  <dcterms:created xsi:type="dcterms:W3CDTF">2019-05-17T02:41:00Z</dcterms:created>
  <dcterms:modified xsi:type="dcterms:W3CDTF">2019-05-17T02:41:00Z</dcterms:modified>
</cp:coreProperties>
</file>